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2833" w14:textId="1FF022AF" w:rsidR="008813D0" w:rsidRDefault="008813D0">
      <w:pPr>
        <w:rPr>
          <w:color w:val="000000" w:themeColor="text1"/>
          <w:sz w:val="10"/>
        </w:rPr>
      </w:pPr>
    </w:p>
    <w:p w14:paraId="5A6F4B05" w14:textId="7A9DE889" w:rsidR="00F62F86" w:rsidRDefault="00F62F86">
      <w:pPr>
        <w:rPr>
          <w:color w:val="000000" w:themeColor="text1"/>
          <w:sz w:val="10"/>
        </w:rPr>
      </w:pPr>
    </w:p>
    <w:p w14:paraId="3210F11C" w14:textId="363B64EB" w:rsidR="00F62F86" w:rsidRDefault="00F62F86">
      <w:pPr>
        <w:rPr>
          <w:color w:val="000000" w:themeColor="text1"/>
          <w:sz w:val="10"/>
        </w:rPr>
      </w:pPr>
      <w:r w:rsidRPr="00B56B0C">
        <w:rPr>
          <w:rFonts w:ascii="Arial" w:hAnsi="Arial" w:cs="Arial"/>
          <w:noProof/>
        </w:rPr>
        <w:drawing>
          <wp:inline distT="0" distB="0" distL="0" distR="0" wp14:anchorId="21CE45B3" wp14:editId="0154B9F9">
            <wp:extent cx="1451305" cy="488697"/>
            <wp:effectExtent l="19050" t="0" r="0" b="0"/>
            <wp:docPr id="8" name="Picture 0" descr="ci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i_logo.png"/>
                    <pic:cNvPicPr/>
                  </pic:nvPicPr>
                  <pic:blipFill>
                    <a:blip r:embed="rId6" cstate="print"/>
                    <a:srcRect t="12766" b="30851"/>
                    <a:stretch>
                      <a:fillRect/>
                    </a:stretch>
                  </pic:blipFill>
                  <pic:spPr>
                    <a:xfrm>
                      <a:off x="0" y="0"/>
                      <a:ext cx="1454196" cy="489671"/>
                    </a:xfrm>
                    <a:prstGeom prst="rect">
                      <a:avLst/>
                    </a:prstGeom>
                  </pic:spPr>
                </pic:pic>
              </a:graphicData>
            </a:graphic>
          </wp:inline>
        </w:drawing>
      </w:r>
      <w:r>
        <w:rPr>
          <w:rFonts w:ascii="Arial" w:hAnsi="Arial" w:cs="Arial"/>
          <w:noProof/>
        </w:rPr>
        <w:t xml:space="preserve">                               </w:t>
      </w:r>
      <w:r w:rsidR="00BD6710">
        <w:rPr>
          <w:rFonts w:ascii="Arial" w:hAnsi="Arial" w:cs="Arial"/>
          <w:noProof/>
        </w:rPr>
        <w:t xml:space="preserve">   </w:t>
      </w:r>
      <w:r>
        <w:rPr>
          <w:rFonts w:ascii="Arial" w:hAnsi="Arial" w:cs="Arial"/>
          <w:noProof/>
        </w:rPr>
        <w:t xml:space="preserve">    </w:t>
      </w:r>
      <w:r w:rsidR="00B27248">
        <w:rPr>
          <w:rFonts w:ascii="Arial" w:hAnsi="Arial" w:cs="Arial"/>
          <w:noProof/>
        </w:rPr>
        <w:t xml:space="preserve"> </w:t>
      </w:r>
      <w:r>
        <w:rPr>
          <w:rFonts w:ascii="Arial" w:hAnsi="Arial" w:cs="Arial"/>
          <w:noProof/>
        </w:rPr>
        <w:t xml:space="preserve">  </w:t>
      </w:r>
      <w:r w:rsidR="00D96808">
        <w:rPr>
          <w:rFonts w:ascii="Arial" w:hAnsi="Arial" w:cs="Arial"/>
          <w:noProof/>
        </w:rPr>
        <w:drawing>
          <wp:inline distT="0" distB="0" distL="0" distR="0" wp14:anchorId="6C01F940" wp14:editId="22C40F14">
            <wp:extent cx="1267035" cy="703164"/>
            <wp:effectExtent l="0" t="0" r="0" b="190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6257" cy="713831"/>
                    </a:xfrm>
                    <a:prstGeom prst="rect">
                      <a:avLst/>
                    </a:prstGeom>
                  </pic:spPr>
                </pic:pic>
              </a:graphicData>
            </a:graphic>
          </wp:inline>
        </w:drawing>
      </w:r>
      <w:r w:rsidR="00BD6710">
        <w:rPr>
          <w:rFonts w:ascii="Arial" w:hAnsi="Arial" w:cs="Arial"/>
          <w:noProof/>
        </w:rPr>
        <w:t xml:space="preserve">                                      </w:t>
      </w:r>
      <w:r w:rsidR="00BD6710" w:rsidRPr="00B56B0C">
        <w:rPr>
          <w:rFonts w:ascii="Arial" w:hAnsi="Arial" w:cs="Arial"/>
          <w:noProof/>
        </w:rPr>
        <w:drawing>
          <wp:inline distT="0" distB="0" distL="0" distR="0" wp14:anchorId="4A986DD0" wp14:editId="54B99C9A">
            <wp:extent cx="1451305" cy="488697"/>
            <wp:effectExtent l="19050" t="0" r="0" b="0"/>
            <wp:docPr id="2" name="Picture 2" descr="ci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i_logo.png"/>
                    <pic:cNvPicPr/>
                  </pic:nvPicPr>
                  <pic:blipFill>
                    <a:blip r:embed="rId6" cstate="print"/>
                    <a:srcRect t="12766" b="30851"/>
                    <a:stretch>
                      <a:fillRect/>
                    </a:stretch>
                  </pic:blipFill>
                  <pic:spPr>
                    <a:xfrm>
                      <a:off x="0" y="0"/>
                      <a:ext cx="1454196" cy="489671"/>
                    </a:xfrm>
                    <a:prstGeom prst="rect">
                      <a:avLst/>
                    </a:prstGeom>
                  </pic:spPr>
                </pic:pic>
              </a:graphicData>
            </a:graphic>
          </wp:inline>
        </w:drawing>
      </w:r>
    </w:p>
    <w:p w14:paraId="148684B3" w14:textId="325F7977" w:rsidR="00F62F86" w:rsidRPr="00031696" w:rsidRDefault="00031696" w:rsidP="00031696">
      <w:pPr>
        <w:jc w:val="center"/>
        <w:rPr>
          <w:rFonts w:ascii="Arial" w:eastAsia="Calibri" w:hAnsi="Arial" w:cs="Arial"/>
          <w:sz w:val="13"/>
          <w:szCs w:val="13"/>
        </w:rPr>
      </w:pPr>
      <w:r w:rsidRPr="00031696">
        <w:rPr>
          <w:rFonts w:ascii="Arial" w:eastAsia="Calibri" w:hAnsi="Arial" w:cs="Arial"/>
          <w:sz w:val="13"/>
          <w:szCs w:val="13"/>
        </w:rPr>
        <w:t>3-4 June 2023</w:t>
      </w:r>
      <w:r w:rsidR="00C716AB">
        <w:rPr>
          <w:rFonts w:ascii="Arial" w:eastAsia="Calibri" w:hAnsi="Arial" w:cs="Arial"/>
          <w:sz w:val="13"/>
          <w:szCs w:val="13"/>
        </w:rPr>
        <w:t xml:space="preserve">: Imphal, Manipur </w:t>
      </w:r>
    </w:p>
    <w:p w14:paraId="43318D57" w14:textId="6E8FF1F8" w:rsidR="00F62F86" w:rsidRPr="00B83F8E" w:rsidRDefault="00F62F86">
      <w:pPr>
        <w:rPr>
          <w:color w:val="000000" w:themeColor="text1"/>
          <w:sz w:val="10"/>
        </w:rPr>
      </w:pPr>
    </w:p>
    <w:tbl>
      <w:tblPr>
        <w:tblStyle w:val="TableGrid"/>
        <w:tblW w:w="11195" w:type="dxa"/>
        <w:jc w:val="center"/>
        <w:shd w:val="clear" w:color="auto" w:fill="002060"/>
        <w:tblLook w:val="04A0" w:firstRow="1" w:lastRow="0" w:firstColumn="1" w:lastColumn="0" w:noHBand="0" w:noVBand="1"/>
      </w:tblPr>
      <w:tblGrid>
        <w:gridCol w:w="11195"/>
      </w:tblGrid>
      <w:tr w:rsidR="00B0233E" w:rsidRPr="00B0233E" w14:paraId="266FF6FE" w14:textId="77777777" w:rsidTr="00585715">
        <w:trPr>
          <w:trHeight w:val="597"/>
          <w:jc w:val="center"/>
        </w:trPr>
        <w:tc>
          <w:tcPr>
            <w:tcW w:w="11195" w:type="dxa"/>
            <w:shd w:val="clear" w:color="auto" w:fill="002060"/>
            <w:vAlign w:val="center"/>
          </w:tcPr>
          <w:p w14:paraId="7B632ADA" w14:textId="77777777" w:rsidR="006F5C16" w:rsidRPr="00B0233E" w:rsidRDefault="00544C65" w:rsidP="006F5C16">
            <w:pPr>
              <w:ind w:right="141"/>
              <w:jc w:val="center"/>
              <w:rPr>
                <w:rFonts w:ascii="Arial" w:hAnsi="Arial" w:cs="Arial"/>
                <w:b/>
                <w:color w:val="000000" w:themeColor="text1"/>
              </w:rPr>
            </w:pPr>
            <w:r>
              <w:rPr>
                <w:rFonts w:ascii="Arial" w:hAnsi="Arial" w:cs="Arial"/>
                <w:b/>
                <w:color w:val="FFFFFF" w:themeColor="background1"/>
              </w:rPr>
              <w:t>RULES &amp; REGULATIONS</w:t>
            </w:r>
          </w:p>
        </w:tc>
      </w:tr>
    </w:tbl>
    <w:p w14:paraId="30632340" w14:textId="77777777" w:rsidR="00266286" w:rsidRDefault="00266286" w:rsidP="00464E50">
      <w:pPr>
        <w:ind w:left="426" w:right="141" w:hanging="284"/>
        <w:rPr>
          <w:rFonts w:ascii="Arial" w:hAnsi="Arial" w:cs="Arial"/>
          <w:b/>
          <w:color w:val="000000" w:themeColor="text1"/>
          <w:sz w:val="10"/>
        </w:rPr>
      </w:pPr>
    </w:p>
    <w:p w14:paraId="664C11D5" w14:textId="77777777" w:rsidR="00B9325B" w:rsidRPr="00B0233E" w:rsidRDefault="00B9325B" w:rsidP="00464E50">
      <w:pPr>
        <w:ind w:left="426" w:right="141" w:hanging="284"/>
        <w:rPr>
          <w:rFonts w:ascii="Arial" w:hAnsi="Arial" w:cs="Arial"/>
          <w:b/>
          <w:color w:val="000000" w:themeColor="text1"/>
          <w:sz w:val="10"/>
        </w:rPr>
      </w:pPr>
    </w:p>
    <w:p w14:paraId="1003D00B" w14:textId="77777777" w:rsidR="0054143C" w:rsidRDefault="0054143C" w:rsidP="0054143C">
      <w:pPr>
        <w:pStyle w:val="ListParagraph"/>
        <w:numPr>
          <w:ilvl w:val="0"/>
          <w:numId w:val="11"/>
        </w:numPr>
        <w:spacing w:line="276" w:lineRule="auto"/>
        <w:ind w:left="360" w:hanging="360"/>
        <w:jc w:val="both"/>
        <w:rPr>
          <w:rFonts w:ascii="Arial" w:eastAsiaTheme="minorHAnsi" w:hAnsi="Arial" w:cs="Arial"/>
          <w:b/>
          <w:color w:val="000000" w:themeColor="text1"/>
          <w:sz w:val="13"/>
          <w:szCs w:val="13"/>
        </w:rPr>
        <w:sectPr w:rsidR="0054143C" w:rsidSect="00E407BF">
          <w:pgSz w:w="11906" w:h="16838"/>
          <w:pgMar w:top="284" w:right="424" w:bottom="142" w:left="426" w:header="708" w:footer="708" w:gutter="0"/>
          <w:cols w:space="708"/>
          <w:docGrid w:linePitch="360"/>
        </w:sectPr>
      </w:pPr>
    </w:p>
    <w:p w14:paraId="120D3F2D" w14:textId="0FCB9445" w:rsidR="0054143C" w:rsidRPr="00B15CC5" w:rsidRDefault="00266286" w:rsidP="0054143C">
      <w:pPr>
        <w:pStyle w:val="ListParagraph"/>
        <w:numPr>
          <w:ilvl w:val="0"/>
          <w:numId w:val="11"/>
        </w:numPr>
        <w:spacing w:line="276" w:lineRule="auto"/>
        <w:ind w:left="360" w:hanging="360"/>
        <w:jc w:val="both"/>
        <w:rPr>
          <w:rFonts w:ascii="Arial" w:hAnsi="Arial" w:cs="Arial"/>
          <w:sz w:val="13"/>
          <w:szCs w:val="13"/>
        </w:rPr>
      </w:pPr>
      <w:r w:rsidRPr="00B15CC5">
        <w:rPr>
          <w:rFonts w:ascii="Arial" w:eastAsiaTheme="minorHAnsi" w:hAnsi="Arial" w:cs="Arial"/>
          <w:b/>
          <w:sz w:val="13"/>
          <w:szCs w:val="13"/>
        </w:rPr>
        <w:t>O</w:t>
      </w:r>
      <w:r w:rsidR="0054143C" w:rsidRPr="00B15CC5">
        <w:rPr>
          <w:rFonts w:ascii="Arial" w:hAnsi="Arial" w:cs="Arial"/>
          <w:b/>
          <w:sz w:val="13"/>
          <w:szCs w:val="13"/>
          <w:u w:val="single"/>
        </w:rPr>
        <w:t>rganiser</w:t>
      </w:r>
      <w:r w:rsidR="0054143C" w:rsidRPr="00B15CC5">
        <w:rPr>
          <w:rFonts w:ascii="Arial" w:hAnsi="Arial" w:cs="Arial"/>
          <w:b/>
          <w:sz w:val="13"/>
          <w:szCs w:val="13"/>
        </w:rPr>
        <w:t xml:space="preserve"> </w:t>
      </w:r>
      <w:r w:rsidR="0054143C" w:rsidRPr="00B15CC5">
        <w:rPr>
          <w:rFonts w:ascii="Arial" w:hAnsi="Arial" w:cs="Arial"/>
          <w:sz w:val="13"/>
          <w:szCs w:val="13"/>
        </w:rPr>
        <w:t>:</w:t>
      </w:r>
    </w:p>
    <w:p w14:paraId="513B656E" w14:textId="77777777" w:rsidR="0038168C" w:rsidRPr="00B15CC5" w:rsidRDefault="0038168C" w:rsidP="0038168C">
      <w:pPr>
        <w:spacing w:line="276" w:lineRule="auto"/>
        <w:ind w:left="360"/>
        <w:contextualSpacing/>
        <w:jc w:val="both"/>
        <w:rPr>
          <w:rFonts w:ascii="Arial" w:eastAsia="Calibri" w:hAnsi="Arial" w:cs="Arial"/>
          <w:b/>
          <w:sz w:val="13"/>
          <w:szCs w:val="13"/>
        </w:rPr>
      </w:pPr>
      <w:r w:rsidRPr="00B15CC5">
        <w:rPr>
          <w:rFonts w:ascii="Arial" w:eastAsia="Calibri" w:hAnsi="Arial" w:cs="Arial"/>
          <w:b/>
          <w:sz w:val="13"/>
          <w:szCs w:val="13"/>
        </w:rPr>
        <w:t xml:space="preserve">Confederation of Indian Industry </w:t>
      </w:r>
    </w:p>
    <w:p w14:paraId="0CC8F8EC" w14:textId="77777777" w:rsidR="000174DC" w:rsidRPr="000174DC" w:rsidRDefault="000174DC" w:rsidP="000174DC">
      <w:pPr>
        <w:spacing w:line="276" w:lineRule="auto"/>
        <w:ind w:left="360"/>
        <w:contextualSpacing/>
        <w:jc w:val="both"/>
        <w:rPr>
          <w:rFonts w:ascii="Arial" w:eastAsia="Calibri" w:hAnsi="Arial" w:cs="Arial"/>
          <w:sz w:val="13"/>
          <w:szCs w:val="13"/>
        </w:rPr>
      </w:pPr>
      <w:r w:rsidRPr="000174DC">
        <w:rPr>
          <w:rFonts w:ascii="Arial" w:eastAsia="Calibri" w:hAnsi="Arial" w:cs="Arial"/>
          <w:sz w:val="13"/>
          <w:szCs w:val="13"/>
        </w:rPr>
        <w:t xml:space="preserve">The Mantosh Sondhi Centre </w:t>
      </w:r>
    </w:p>
    <w:p w14:paraId="28C26A61" w14:textId="77777777" w:rsidR="000174DC" w:rsidRDefault="000174DC" w:rsidP="000174DC">
      <w:pPr>
        <w:spacing w:line="276" w:lineRule="auto"/>
        <w:ind w:left="360"/>
        <w:contextualSpacing/>
        <w:jc w:val="both"/>
        <w:rPr>
          <w:rFonts w:ascii="Arial" w:eastAsia="Calibri" w:hAnsi="Arial" w:cs="Arial"/>
          <w:sz w:val="13"/>
          <w:szCs w:val="13"/>
        </w:rPr>
      </w:pPr>
      <w:r w:rsidRPr="000174DC">
        <w:rPr>
          <w:rFonts w:ascii="Arial" w:eastAsia="Calibri" w:hAnsi="Arial" w:cs="Arial"/>
          <w:sz w:val="13"/>
          <w:szCs w:val="13"/>
        </w:rPr>
        <w:t xml:space="preserve">23, Institutional Area, Lodhi Road, New Delhi - 110 003 </w:t>
      </w:r>
    </w:p>
    <w:p w14:paraId="12D1A71E" w14:textId="6F2C303A" w:rsidR="0038168C" w:rsidRDefault="000174DC" w:rsidP="0038168C">
      <w:pPr>
        <w:spacing w:line="276" w:lineRule="auto"/>
        <w:ind w:left="360"/>
        <w:contextualSpacing/>
        <w:jc w:val="both"/>
        <w:rPr>
          <w:rFonts w:ascii="Arial" w:eastAsia="Calibri" w:hAnsi="Arial" w:cs="Arial"/>
          <w:sz w:val="13"/>
          <w:szCs w:val="13"/>
        </w:rPr>
      </w:pPr>
      <w:r w:rsidRPr="000174DC">
        <w:rPr>
          <w:rFonts w:ascii="Arial" w:eastAsia="Calibri" w:hAnsi="Arial" w:cs="Arial"/>
          <w:sz w:val="13"/>
          <w:szCs w:val="13"/>
        </w:rPr>
        <w:t>T: + 91 11 4577 1000</w:t>
      </w:r>
    </w:p>
    <w:p w14:paraId="20602730" w14:textId="77777777" w:rsidR="000174DC" w:rsidRPr="00B15CC5" w:rsidRDefault="000174DC" w:rsidP="0038168C">
      <w:pPr>
        <w:spacing w:line="276" w:lineRule="auto"/>
        <w:ind w:left="360"/>
        <w:contextualSpacing/>
        <w:jc w:val="both"/>
        <w:rPr>
          <w:rFonts w:ascii="Arial" w:eastAsia="Calibri" w:hAnsi="Arial" w:cs="Arial"/>
          <w:sz w:val="13"/>
          <w:szCs w:val="13"/>
        </w:rPr>
      </w:pPr>
    </w:p>
    <w:p w14:paraId="1004F20F" w14:textId="12E97F78" w:rsidR="0038168C" w:rsidRPr="00B15CC5" w:rsidRDefault="0038168C" w:rsidP="00B15CC5">
      <w:pPr>
        <w:spacing w:line="276" w:lineRule="auto"/>
        <w:ind w:left="360"/>
        <w:contextualSpacing/>
        <w:jc w:val="both"/>
        <w:rPr>
          <w:rFonts w:ascii="Arial" w:eastAsia="Calibri" w:hAnsi="Arial" w:cs="Arial"/>
          <w:sz w:val="13"/>
          <w:szCs w:val="13"/>
        </w:rPr>
      </w:pPr>
      <w:r w:rsidRPr="00B15CC5">
        <w:rPr>
          <w:rFonts w:ascii="Arial" w:eastAsia="Calibri" w:hAnsi="Arial" w:cs="Arial"/>
          <w:b/>
          <w:sz w:val="13"/>
          <w:szCs w:val="13"/>
          <w:u w:val="single"/>
        </w:rPr>
        <w:t>VENUE</w:t>
      </w:r>
      <w:r w:rsidRPr="00B15CC5">
        <w:rPr>
          <w:rFonts w:ascii="Arial" w:eastAsia="Calibri" w:hAnsi="Arial" w:cs="Arial"/>
          <w:sz w:val="13"/>
          <w:szCs w:val="13"/>
        </w:rPr>
        <w:t xml:space="preserve">:  </w:t>
      </w:r>
      <w:r w:rsidR="00562E29">
        <w:rPr>
          <w:rFonts w:ascii="Arial" w:eastAsia="Calibri" w:hAnsi="Arial" w:cs="Arial"/>
          <w:b/>
          <w:bCs/>
          <w:sz w:val="13"/>
          <w:szCs w:val="13"/>
        </w:rPr>
        <w:t>Imphal</w:t>
      </w:r>
      <w:r w:rsidR="000174DC">
        <w:rPr>
          <w:rFonts w:ascii="Arial" w:eastAsia="Calibri" w:hAnsi="Arial" w:cs="Arial"/>
          <w:b/>
          <w:bCs/>
          <w:sz w:val="13"/>
          <w:szCs w:val="13"/>
        </w:rPr>
        <w:t xml:space="preserve">, Manipur </w:t>
      </w:r>
    </w:p>
    <w:p w14:paraId="4B63BE7F" w14:textId="77777777" w:rsidR="00B15CC5" w:rsidRPr="00B15CC5" w:rsidRDefault="00B15CC5" w:rsidP="00B15CC5">
      <w:pPr>
        <w:spacing w:line="276" w:lineRule="auto"/>
        <w:ind w:left="360"/>
        <w:contextualSpacing/>
        <w:jc w:val="both"/>
        <w:rPr>
          <w:rFonts w:ascii="Arial" w:eastAsia="Calibri" w:hAnsi="Arial" w:cs="Arial"/>
          <w:b/>
          <w:sz w:val="13"/>
          <w:szCs w:val="13"/>
          <w:u w:val="single"/>
        </w:rPr>
      </w:pPr>
    </w:p>
    <w:p w14:paraId="28C6F0DC" w14:textId="05ADD116" w:rsidR="0038168C" w:rsidRPr="00B15CC5" w:rsidRDefault="0038168C" w:rsidP="00B15CC5">
      <w:pPr>
        <w:spacing w:line="276" w:lineRule="auto"/>
        <w:ind w:left="360"/>
        <w:contextualSpacing/>
        <w:jc w:val="both"/>
        <w:rPr>
          <w:rFonts w:ascii="Arial" w:eastAsia="Calibri" w:hAnsi="Arial" w:cs="Arial"/>
          <w:b/>
          <w:sz w:val="13"/>
          <w:szCs w:val="13"/>
        </w:rPr>
      </w:pPr>
      <w:r w:rsidRPr="00B15CC5">
        <w:rPr>
          <w:rFonts w:ascii="Arial" w:eastAsia="Calibri" w:hAnsi="Arial" w:cs="Arial"/>
          <w:b/>
          <w:sz w:val="13"/>
          <w:szCs w:val="13"/>
          <w:u w:val="single"/>
        </w:rPr>
        <w:t>EXHIBITION TIMINGS:</w:t>
      </w:r>
      <w:r w:rsidRPr="00B15CC5">
        <w:rPr>
          <w:rFonts w:ascii="Arial" w:eastAsia="Calibri" w:hAnsi="Arial" w:cs="Arial"/>
          <w:b/>
          <w:sz w:val="13"/>
          <w:szCs w:val="13"/>
        </w:rPr>
        <w:t xml:space="preserve"> 1000 Hrs - 1800 Hrs</w:t>
      </w:r>
    </w:p>
    <w:p w14:paraId="4C8FF3E4" w14:textId="77777777" w:rsidR="00B15CC5" w:rsidRPr="00B15CC5" w:rsidRDefault="00B15CC5" w:rsidP="00B15CC5">
      <w:pPr>
        <w:spacing w:line="276" w:lineRule="auto"/>
        <w:ind w:left="360"/>
        <w:contextualSpacing/>
        <w:jc w:val="both"/>
        <w:rPr>
          <w:rFonts w:ascii="Arial" w:eastAsia="Calibri" w:hAnsi="Arial" w:cs="Arial"/>
          <w:b/>
          <w:sz w:val="13"/>
          <w:szCs w:val="13"/>
          <w:u w:val="single"/>
        </w:rPr>
      </w:pPr>
    </w:p>
    <w:p w14:paraId="361002E0" w14:textId="37571C87" w:rsidR="0038168C"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b/>
          <w:sz w:val="13"/>
          <w:szCs w:val="13"/>
          <w:u w:val="single"/>
        </w:rPr>
        <w:t>EXHIBITOR:</w:t>
      </w:r>
      <w:r w:rsidRPr="00B15CC5">
        <w:rPr>
          <w:rFonts w:ascii="Arial" w:eastAsia="Calibri" w:hAnsi="Arial" w:cs="Arial"/>
          <w:sz w:val="13"/>
          <w:szCs w:val="13"/>
        </w:rPr>
        <w:t xml:space="preserve"> Organi</w:t>
      </w:r>
      <w:r w:rsidR="00E60BCB">
        <w:rPr>
          <w:rFonts w:ascii="Arial" w:eastAsia="Calibri" w:hAnsi="Arial" w:cs="Arial"/>
          <w:sz w:val="13"/>
          <w:szCs w:val="13"/>
        </w:rPr>
        <w:t>s</w:t>
      </w:r>
      <w:r w:rsidRPr="00B15CC5">
        <w:rPr>
          <w:rFonts w:ascii="Arial" w:eastAsia="Calibri" w:hAnsi="Arial" w:cs="Arial"/>
          <w:sz w:val="13"/>
          <w:szCs w:val="13"/>
        </w:rPr>
        <w:t xml:space="preserve">ation showcasing </w:t>
      </w:r>
      <w:r w:rsidR="00DA2B30" w:rsidRPr="00DA2B30">
        <w:rPr>
          <w:rFonts w:ascii="Arial" w:eastAsia="Calibri" w:hAnsi="Arial" w:cs="Arial"/>
          <w:sz w:val="13"/>
          <w:szCs w:val="13"/>
        </w:rPr>
        <w:t>opportunities of Franchise / Dealership / Distributorship / Trade Partnership</w:t>
      </w:r>
      <w:r w:rsidRPr="00B15CC5">
        <w:rPr>
          <w:rFonts w:ascii="Arial" w:eastAsia="Calibri" w:hAnsi="Arial" w:cs="Arial"/>
          <w:sz w:val="13"/>
          <w:szCs w:val="13"/>
        </w:rPr>
        <w:t xml:space="preserve"> </w:t>
      </w:r>
    </w:p>
    <w:p w14:paraId="3DDBE118" w14:textId="77777777" w:rsidR="00DA2B30" w:rsidRPr="00B15CC5" w:rsidRDefault="00DA2B30" w:rsidP="0038168C">
      <w:pPr>
        <w:spacing w:line="276" w:lineRule="auto"/>
        <w:ind w:left="360"/>
        <w:contextualSpacing/>
        <w:jc w:val="both"/>
        <w:rPr>
          <w:rFonts w:ascii="Arial" w:eastAsia="Calibri" w:hAnsi="Arial" w:cs="Arial"/>
          <w:sz w:val="13"/>
          <w:szCs w:val="13"/>
        </w:rPr>
      </w:pPr>
    </w:p>
    <w:p w14:paraId="1F4B0A3E" w14:textId="17BC2D68"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Exhibitor </w:t>
      </w:r>
      <w:r w:rsidR="00A143F5" w:rsidRPr="00B15CC5">
        <w:rPr>
          <w:rFonts w:ascii="Arial" w:eastAsia="Calibri" w:hAnsi="Arial" w:cs="Arial"/>
          <w:b/>
          <w:sz w:val="13"/>
          <w:szCs w:val="13"/>
          <w:u w:val="single"/>
        </w:rPr>
        <w:t>Eligibility</w:t>
      </w:r>
      <w:r w:rsidR="00A143F5" w:rsidRPr="00B15CC5">
        <w:rPr>
          <w:rFonts w:ascii="Arial" w:eastAsia="Calibri" w:hAnsi="Arial" w:cs="Arial"/>
          <w:sz w:val="13"/>
          <w:szCs w:val="13"/>
        </w:rPr>
        <w:t>:</w:t>
      </w:r>
      <w:r w:rsidRPr="00B15CC5">
        <w:rPr>
          <w:rFonts w:ascii="Arial" w:eastAsia="Calibri" w:hAnsi="Arial" w:cs="Arial"/>
          <w:sz w:val="13"/>
          <w:szCs w:val="13"/>
        </w:rPr>
        <w:t xml:space="preserve"> </w:t>
      </w:r>
    </w:p>
    <w:p w14:paraId="1CD4AF36" w14:textId="043966ED" w:rsidR="0038168C" w:rsidRPr="00B15CC5"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 xml:space="preserve">Any Indian / Overseas Company / Organisation with interest on subjected event profile </w:t>
      </w:r>
      <w:r w:rsidR="00DA2B30">
        <w:rPr>
          <w:rFonts w:ascii="Arial" w:eastAsia="Calibri" w:hAnsi="Arial" w:cs="Arial"/>
          <w:sz w:val="13"/>
          <w:szCs w:val="13"/>
        </w:rPr>
        <w:t xml:space="preserve"> </w:t>
      </w:r>
    </w:p>
    <w:p w14:paraId="2652776C" w14:textId="77777777" w:rsidR="0038168C" w:rsidRPr="00B15CC5" w:rsidRDefault="0038168C" w:rsidP="0038168C">
      <w:pPr>
        <w:spacing w:line="276" w:lineRule="auto"/>
        <w:ind w:left="360"/>
        <w:contextualSpacing/>
        <w:jc w:val="both"/>
        <w:rPr>
          <w:rFonts w:ascii="Arial" w:eastAsia="Calibri" w:hAnsi="Arial" w:cs="Arial"/>
          <w:sz w:val="13"/>
          <w:szCs w:val="13"/>
        </w:rPr>
      </w:pPr>
    </w:p>
    <w:p w14:paraId="44BC24AE" w14:textId="737DD3B2"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Space Rent and Basic Condition </w:t>
      </w:r>
      <w:r w:rsidR="00A143F5" w:rsidRPr="00B15CC5">
        <w:rPr>
          <w:rFonts w:ascii="Arial" w:eastAsia="Calibri" w:hAnsi="Arial" w:cs="Arial"/>
          <w:b/>
          <w:sz w:val="13"/>
          <w:szCs w:val="13"/>
          <w:u w:val="single"/>
        </w:rPr>
        <w:t>for</w:t>
      </w:r>
      <w:r w:rsidRPr="00B15CC5">
        <w:rPr>
          <w:rFonts w:ascii="Arial" w:eastAsia="Calibri" w:hAnsi="Arial" w:cs="Arial"/>
          <w:b/>
          <w:sz w:val="13"/>
          <w:szCs w:val="13"/>
          <w:u w:val="single"/>
        </w:rPr>
        <w:t xml:space="preserve"> </w:t>
      </w:r>
      <w:r w:rsidR="00A143F5" w:rsidRPr="00B15CC5">
        <w:rPr>
          <w:rFonts w:ascii="Arial" w:eastAsia="Calibri" w:hAnsi="Arial" w:cs="Arial"/>
          <w:b/>
          <w:sz w:val="13"/>
          <w:szCs w:val="13"/>
          <w:u w:val="single"/>
        </w:rPr>
        <w:t>Participation</w:t>
      </w:r>
      <w:r w:rsidR="00A143F5" w:rsidRPr="00B15CC5">
        <w:rPr>
          <w:rFonts w:ascii="Arial" w:eastAsia="Calibri" w:hAnsi="Arial" w:cs="Arial"/>
          <w:sz w:val="13"/>
          <w:szCs w:val="13"/>
        </w:rPr>
        <w:t>:</w:t>
      </w:r>
    </w:p>
    <w:p w14:paraId="2C8898BD" w14:textId="255EE518" w:rsidR="0038168C" w:rsidRPr="00B15CC5" w:rsidRDefault="0038168C" w:rsidP="0038168C">
      <w:pPr>
        <w:numPr>
          <w:ilvl w:val="1"/>
          <w:numId w:val="11"/>
        </w:numPr>
        <w:spacing w:after="200" w:line="276" w:lineRule="auto"/>
        <w:ind w:left="540" w:hanging="180"/>
        <w:contextualSpacing/>
        <w:jc w:val="both"/>
        <w:rPr>
          <w:rFonts w:ascii="Arial" w:eastAsia="Calibri" w:hAnsi="Arial" w:cs="Arial"/>
          <w:sz w:val="13"/>
          <w:szCs w:val="13"/>
        </w:rPr>
      </w:pPr>
      <w:r w:rsidRPr="00B15CC5">
        <w:rPr>
          <w:rFonts w:ascii="Arial" w:eastAsia="Calibri" w:hAnsi="Arial" w:cs="Arial"/>
          <w:sz w:val="13"/>
          <w:szCs w:val="13"/>
        </w:rPr>
        <w:t xml:space="preserve">The prospective Exhibitor should </w:t>
      </w:r>
      <w:r w:rsidR="00364A2B">
        <w:rPr>
          <w:rFonts w:ascii="Arial" w:eastAsia="Calibri" w:hAnsi="Arial" w:cs="Arial"/>
          <w:sz w:val="13"/>
          <w:szCs w:val="13"/>
        </w:rPr>
        <w:t xml:space="preserve">submit the </w:t>
      </w:r>
      <w:r w:rsidRPr="00B15CC5">
        <w:rPr>
          <w:rFonts w:ascii="Arial" w:eastAsia="Calibri" w:hAnsi="Arial" w:cs="Arial"/>
          <w:sz w:val="13"/>
          <w:szCs w:val="13"/>
        </w:rPr>
        <w:t>space booking form</w:t>
      </w:r>
      <w:r w:rsidR="00364A2B">
        <w:rPr>
          <w:rFonts w:ascii="Arial" w:eastAsia="Calibri" w:hAnsi="Arial" w:cs="Arial"/>
          <w:sz w:val="13"/>
          <w:szCs w:val="13"/>
        </w:rPr>
        <w:t xml:space="preserve"> and process </w:t>
      </w:r>
      <w:r w:rsidRPr="00B15CC5">
        <w:rPr>
          <w:rFonts w:ascii="Arial" w:eastAsia="Calibri" w:hAnsi="Arial" w:cs="Arial"/>
          <w:sz w:val="13"/>
          <w:szCs w:val="13"/>
        </w:rPr>
        <w:t xml:space="preserve">along with </w:t>
      </w:r>
      <w:r w:rsidR="00364A2B">
        <w:rPr>
          <w:rFonts w:ascii="Arial" w:eastAsia="Calibri" w:hAnsi="Arial" w:cs="Arial"/>
          <w:sz w:val="13"/>
          <w:szCs w:val="13"/>
        </w:rPr>
        <w:t xml:space="preserve">full </w:t>
      </w:r>
      <w:r w:rsidRPr="00B15CC5">
        <w:rPr>
          <w:rFonts w:ascii="Arial" w:eastAsia="Calibri" w:hAnsi="Arial" w:cs="Arial"/>
          <w:sz w:val="13"/>
          <w:szCs w:val="13"/>
        </w:rPr>
        <w:t>payment. Allotment will be on “first-come-first served basis”. All payments should be made either by Demand DD/ NEFT/ RTGS. Demand draft shall be payable to Confederation of Indian Industry</w:t>
      </w:r>
      <w:r w:rsidR="00C67FEF">
        <w:rPr>
          <w:rFonts w:ascii="Arial" w:eastAsia="Calibri" w:hAnsi="Arial" w:cs="Arial"/>
          <w:sz w:val="13"/>
          <w:szCs w:val="13"/>
        </w:rPr>
        <w:t xml:space="preserve">. </w:t>
      </w:r>
      <w:r w:rsidRPr="00B15CC5">
        <w:rPr>
          <w:rFonts w:ascii="Arial" w:eastAsia="Calibri" w:hAnsi="Arial" w:cs="Arial"/>
          <w:sz w:val="13"/>
          <w:szCs w:val="13"/>
        </w:rPr>
        <w:t xml:space="preserve">The bank details for sending DD/NEFT/ RTGS payment </w:t>
      </w:r>
      <w:r w:rsidR="00364A2B">
        <w:rPr>
          <w:rFonts w:ascii="Arial" w:eastAsia="Calibri" w:hAnsi="Arial" w:cs="Arial"/>
          <w:sz w:val="13"/>
          <w:szCs w:val="13"/>
        </w:rPr>
        <w:t xml:space="preserve">is given </w:t>
      </w:r>
      <w:r w:rsidRPr="00B15CC5">
        <w:rPr>
          <w:rFonts w:ascii="Arial" w:eastAsia="Calibri" w:hAnsi="Arial" w:cs="Arial"/>
          <w:sz w:val="13"/>
          <w:szCs w:val="13"/>
        </w:rPr>
        <w:t>below</w:t>
      </w:r>
      <w:r w:rsidR="00364A2B">
        <w:rPr>
          <w:rFonts w:ascii="Arial" w:eastAsia="Calibri" w:hAnsi="Arial" w:cs="Arial"/>
          <w:sz w:val="13"/>
          <w:szCs w:val="13"/>
        </w:rPr>
        <w:t>:</w:t>
      </w:r>
    </w:p>
    <w:tbl>
      <w:tblPr>
        <w:tblStyle w:val="TableGrid1"/>
        <w:tblW w:w="0" w:type="auto"/>
        <w:tblInd w:w="468" w:type="dxa"/>
        <w:tblLook w:val="04A0" w:firstRow="1" w:lastRow="0" w:firstColumn="1" w:lastColumn="0" w:noHBand="0" w:noVBand="1"/>
      </w:tblPr>
      <w:tblGrid>
        <w:gridCol w:w="2630"/>
        <w:gridCol w:w="2066"/>
      </w:tblGrid>
      <w:tr w:rsidR="0099129F" w:rsidRPr="00B15CC5" w14:paraId="1AD4DAB8" w14:textId="77777777" w:rsidTr="00364A2B">
        <w:trPr>
          <w:trHeight w:val="233"/>
        </w:trPr>
        <w:tc>
          <w:tcPr>
            <w:tcW w:w="2759" w:type="dxa"/>
            <w:vAlign w:val="center"/>
          </w:tcPr>
          <w:p w14:paraId="0F58440F" w14:textId="77777777" w:rsidR="0038168C" w:rsidRPr="00B15CC5" w:rsidRDefault="0038168C" w:rsidP="0038168C">
            <w:pPr>
              <w:ind w:left="360" w:hanging="360"/>
              <w:contextualSpacing/>
              <w:jc w:val="center"/>
              <w:rPr>
                <w:rFonts w:ascii="Arial" w:eastAsia="Calibri" w:hAnsi="Arial" w:cs="Arial"/>
                <w:b/>
                <w:sz w:val="13"/>
                <w:szCs w:val="13"/>
              </w:rPr>
            </w:pPr>
            <w:r w:rsidRPr="00B15CC5">
              <w:rPr>
                <w:rFonts w:ascii="Arial" w:eastAsia="Calibri" w:hAnsi="Arial" w:cs="Arial"/>
                <w:b/>
                <w:sz w:val="13"/>
                <w:szCs w:val="13"/>
              </w:rPr>
              <w:t>Bank Details</w:t>
            </w:r>
          </w:p>
        </w:tc>
        <w:tc>
          <w:tcPr>
            <w:tcW w:w="2163" w:type="dxa"/>
            <w:vAlign w:val="center"/>
          </w:tcPr>
          <w:p w14:paraId="4837AC2B" w14:textId="77777777" w:rsidR="0038168C" w:rsidRPr="00B15CC5" w:rsidRDefault="0038168C" w:rsidP="00364A2B">
            <w:pPr>
              <w:ind w:left="360" w:hanging="360"/>
              <w:contextualSpacing/>
              <w:jc w:val="center"/>
              <w:rPr>
                <w:rFonts w:ascii="Arial" w:eastAsia="Calibri" w:hAnsi="Arial" w:cs="Arial"/>
                <w:b/>
                <w:sz w:val="13"/>
                <w:szCs w:val="13"/>
              </w:rPr>
            </w:pPr>
            <w:r w:rsidRPr="00B15CC5">
              <w:rPr>
                <w:rFonts w:ascii="Arial" w:eastAsia="Calibri" w:hAnsi="Arial" w:cs="Arial"/>
                <w:b/>
                <w:sz w:val="13"/>
                <w:szCs w:val="13"/>
              </w:rPr>
              <w:t>Bank Name and Address:</w:t>
            </w:r>
          </w:p>
        </w:tc>
      </w:tr>
      <w:tr w:rsidR="0099129F" w:rsidRPr="00B15CC5" w14:paraId="0118C77D" w14:textId="77777777" w:rsidTr="00B578C4">
        <w:tc>
          <w:tcPr>
            <w:tcW w:w="2759" w:type="dxa"/>
          </w:tcPr>
          <w:p w14:paraId="72D78A4D" w14:textId="116CEE84" w:rsidR="0038168C" w:rsidRPr="00B27248" w:rsidRDefault="0038168C" w:rsidP="00B578C4">
            <w:pPr>
              <w:tabs>
                <w:tab w:val="left" w:pos="1062"/>
                <w:tab w:val="left" w:pos="1233"/>
              </w:tabs>
              <w:ind w:left="360" w:hanging="360"/>
              <w:contextualSpacing/>
              <w:rPr>
                <w:rFonts w:ascii="Arial" w:eastAsia="Calibri" w:hAnsi="Arial" w:cs="Arial"/>
                <w:sz w:val="13"/>
                <w:szCs w:val="13"/>
              </w:rPr>
            </w:pPr>
            <w:r w:rsidRPr="00B27248">
              <w:rPr>
                <w:rFonts w:ascii="Arial" w:eastAsia="Calibri" w:hAnsi="Arial" w:cs="Arial"/>
                <w:sz w:val="13"/>
                <w:szCs w:val="13"/>
              </w:rPr>
              <w:t>Account Number</w:t>
            </w:r>
            <w:r w:rsidRPr="00B27248">
              <w:rPr>
                <w:rFonts w:ascii="Arial" w:eastAsia="Calibri" w:hAnsi="Arial" w:cs="Arial"/>
                <w:sz w:val="13"/>
                <w:szCs w:val="13"/>
              </w:rPr>
              <w:tab/>
              <w:t>:</w:t>
            </w:r>
            <w:r w:rsidR="00773705" w:rsidRPr="00B27248">
              <w:rPr>
                <w:rFonts w:ascii="Arial" w:eastAsia="Calibri" w:hAnsi="Arial" w:cs="Arial"/>
                <w:sz w:val="13"/>
                <w:szCs w:val="13"/>
              </w:rPr>
              <w:t xml:space="preserve"> </w:t>
            </w:r>
            <w:r w:rsidR="00B27248" w:rsidRPr="00B27248">
              <w:rPr>
                <w:rFonts w:ascii="Arial" w:eastAsia="Calibri" w:hAnsi="Arial" w:cs="Arial"/>
                <w:sz w:val="13"/>
                <w:szCs w:val="13"/>
              </w:rPr>
              <w:t xml:space="preserve"> 52205035775</w:t>
            </w:r>
          </w:p>
          <w:p w14:paraId="51E1946C" w14:textId="56C8897D" w:rsidR="0038168C" w:rsidRPr="00B27248" w:rsidRDefault="0038168C" w:rsidP="00B578C4">
            <w:pPr>
              <w:tabs>
                <w:tab w:val="left" w:pos="1062"/>
                <w:tab w:val="left" w:pos="1233"/>
              </w:tabs>
              <w:ind w:left="360" w:hanging="360"/>
              <w:contextualSpacing/>
              <w:rPr>
                <w:rFonts w:ascii="Arial" w:eastAsia="Calibri" w:hAnsi="Arial" w:cs="Arial"/>
                <w:sz w:val="13"/>
                <w:szCs w:val="13"/>
              </w:rPr>
            </w:pPr>
            <w:r w:rsidRPr="00B27248">
              <w:rPr>
                <w:rFonts w:ascii="Arial" w:eastAsia="Calibri" w:hAnsi="Arial" w:cs="Arial"/>
                <w:sz w:val="13"/>
                <w:szCs w:val="13"/>
              </w:rPr>
              <w:t>PAN Number</w:t>
            </w:r>
            <w:r w:rsidRPr="00B27248">
              <w:rPr>
                <w:rFonts w:ascii="Arial" w:eastAsia="Calibri" w:hAnsi="Arial" w:cs="Arial"/>
                <w:sz w:val="13"/>
                <w:szCs w:val="13"/>
              </w:rPr>
              <w:tab/>
              <w:t>:</w:t>
            </w:r>
            <w:r w:rsidR="00773705" w:rsidRPr="00B27248">
              <w:rPr>
                <w:rFonts w:ascii="Arial" w:eastAsia="Calibri" w:hAnsi="Arial" w:cs="Arial"/>
                <w:sz w:val="13"/>
                <w:szCs w:val="13"/>
              </w:rPr>
              <w:t xml:space="preserve"> </w:t>
            </w:r>
            <w:r w:rsidR="00B27248" w:rsidRPr="00B27248">
              <w:rPr>
                <w:rFonts w:ascii="Arial" w:eastAsia="Calibri" w:hAnsi="Arial" w:cs="Arial"/>
                <w:sz w:val="13"/>
                <w:szCs w:val="13"/>
              </w:rPr>
              <w:t xml:space="preserve"> AAATC0188R</w:t>
            </w:r>
          </w:p>
          <w:p w14:paraId="5607D52A" w14:textId="5E9338E2" w:rsidR="0038168C" w:rsidRPr="00B27248" w:rsidRDefault="0038168C" w:rsidP="00B578C4">
            <w:pPr>
              <w:tabs>
                <w:tab w:val="left" w:pos="1062"/>
                <w:tab w:val="left" w:pos="1233"/>
              </w:tabs>
              <w:ind w:left="360" w:hanging="360"/>
              <w:contextualSpacing/>
              <w:rPr>
                <w:rFonts w:ascii="Arial" w:eastAsia="Calibri" w:hAnsi="Arial" w:cs="Arial"/>
                <w:sz w:val="13"/>
                <w:szCs w:val="13"/>
              </w:rPr>
            </w:pPr>
            <w:r w:rsidRPr="00B27248">
              <w:rPr>
                <w:rFonts w:ascii="Arial" w:eastAsia="Calibri" w:hAnsi="Arial" w:cs="Arial"/>
                <w:sz w:val="13"/>
                <w:szCs w:val="13"/>
              </w:rPr>
              <w:t xml:space="preserve">GST </w:t>
            </w:r>
            <w:r w:rsidR="00B578C4" w:rsidRPr="00B27248">
              <w:rPr>
                <w:rFonts w:ascii="Arial" w:eastAsia="Calibri" w:hAnsi="Arial" w:cs="Arial"/>
                <w:sz w:val="13"/>
                <w:szCs w:val="13"/>
              </w:rPr>
              <w:tab/>
              <w:t xml:space="preserve">: </w:t>
            </w:r>
            <w:r w:rsidR="00B27248" w:rsidRPr="00B27248">
              <w:rPr>
                <w:rFonts w:ascii="Arial" w:eastAsia="Calibri" w:hAnsi="Arial" w:cs="Arial"/>
                <w:sz w:val="13"/>
                <w:szCs w:val="13"/>
              </w:rPr>
              <w:t xml:space="preserve">07AAATC0188R1ZB </w:t>
            </w:r>
          </w:p>
          <w:p w14:paraId="0589959C" w14:textId="5B335610" w:rsidR="0038168C" w:rsidRPr="00B27248" w:rsidRDefault="0038168C" w:rsidP="00B578C4">
            <w:pPr>
              <w:tabs>
                <w:tab w:val="left" w:pos="1062"/>
                <w:tab w:val="left" w:pos="1233"/>
              </w:tabs>
              <w:ind w:left="360" w:hanging="360"/>
              <w:contextualSpacing/>
              <w:rPr>
                <w:rFonts w:ascii="Arial" w:eastAsia="Calibri" w:hAnsi="Arial" w:cs="Arial"/>
                <w:sz w:val="13"/>
                <w:szCs w:val="13"/>
              </w:rPr>
            </w:pPr>
            <w:r w:rsidRPr="00B27248">
              <w:rPr>
                <w:rFonts w:ascii="Arial" w:eastAsia="Calibri" w:hAnsi="Arial" w:cs="Arial"/>
                <w:sz w:val="13"/>
                <w:szCs w:val="13"/>
              </w:rPr>
              <w:t xml:space="preserve">IFSC Code </w:t>
            </w:r>
            <w:r w:rsidRPr="00B27248">
              <w:rPr>
                <w:rFonts w:ascii="Arial" w:eastAsia="Calibri" w:hAnsi="Arial" w:cs="Arial"/>
                <w:sz w:val="13"/>
                <w:szCs w:val="13"/>
              </w:rPr>
              <w:tab/>
              <w:t xml:space="preserve">: </w:t>
            </w:r>
            <w:r w:rsidR="00B27248" w:rsidRPr="00B27248">
              <w:rPr>
                <w:rFonts w:ascii="Arial" w:eastAsia="Calibri" w:hAnsi="Arial" w:cs="Arial"/>
                <w:sz w:val="13"/>
                <w:szCs w:val="13"/>
              </w:rPr>
              <w:t xml:space="preserve"> SCBL0036020</w:t>
            </w:r>
          </w:p>
          <w:p w14:paraId="0A3D43FD" w14:textId="50E0E4E5" w:rsidR="0038168C" w:rsidRPr="00C67FEF" w:rsidRDefault="000E46F4" w:rsidP="00B578C4">
            <w:pPr>
              <w:tabs>
                <w:tab w:val="left" w:pos="1062"/>
                <w:tab w:val="left" w:pos="1233"/>
              </w:tabs>
              <w:ind w:left="360" w:hanging="360"/>
              <w:contextualSpacing/>
              <w:rPr>
                <w:rFonts w:ascii="Arial" w:eastAsia="Calibri" w:hAnsi="Arial" w:cs="Arial"/>
                <w:color w:val="FF0000"/>
                <w:sz w:val="13"/>
                <w:szCs w:val="13"/>
              </w:rPr>
            </w:pPr>
            <w:r w:rsidRPr="00B27248">
              <w:rPr>
                <w:rFonts w:ascii="Arial" w:eastAsia="Calibri" w:hAnsi="Arial" w:cs="Arial"/>
                <w:sz w:val="13"/>
                <w:szCs w:val="13"/>
              </w:rPr>
              <w:t>MICR</w:t>
            </w:r>
            <w:r w:rsidR="0038168C" w:rsidRPr="00B27248">
              <w:rPr>
                <w:rFonts w:ascii="Arial" w:eastAsia="Calibri" w:hAnsi="Arial" w:cs="Arial"/>
                <w:sz w:val="13"/>
                <w:szCs w:val="13"/>
              </w:rPr>
              <w:tab/>
            </w:r>
            <w:r w:rsidRPr="00B27248">
              <w:rPr>
                <w:rFonts w:ascii="Arial" w:eastAsia="Calibri" w:hAnsi="Arial" w:cs="Arial"/>
                <w:sz w:val="13"/>
                <w:szCs w:val="13"/>
              </w:rPr>
              <w:t xml:space="preserve">                    </w:t>
            </w:r>
            <w:r w:rsidR="0038168C" w:rsidRPr="00B27248">
              <w:rPr>
                <w:rFonts w:ascii="Arial" w:eastAsia="Calibri" w:hAnsi="Arial" w:cs="Arial"/>
                <w:sz w:val="13"/>
                <w:szCs w:val="13"/>
              </w:rPr>
              <w:t xml:space="preserve">: </w:t>
            </w:r>
            <w:r w:rsidR="00B27248" w:rsidRPr="00B27248">
              <w:rPr>
                <w:rFonts w:ascii="Arial" w:eastAsia="Calibri" w:hAnsi="Arial" w:cs="Arial"/>
                <w:sz w:val="13"/>
                <w:szCs w:val="13"/>
              </w:rPr>
              <w:t xml:space="preserve"> 110036002</w:t>
            </w:r>
          </w:p>
        </w:tc>
        <w:tc>
          <w:tcPr>
            <w:tcW w:w="2163" w:type="dxa"/>
          </w:tcPr>
          <w:p w14:paraId="0CD8CD14" w14:textId="1F5C46BA" w:rsidR="00031696" w:rsidRPr="00031696" w:rsidRDefault="00031696" w:rsidP="00031696">
            <w:pPr>
              <w:tabs>
                <w:tab w:val="left" w:pos="1062"/>
                <w:tab w:val="left" w:pos="1233"/>
              </w:tabs>
              <w:ind w:left="360" w:hanging="360"/>
              <w:contextualSpacing/>
              <w:rPr>
                <w:rFonts w:ascii="Arial" w:eastAsia="Calibri" w:hAnsi="Arial" w:cs="Arial"/>
                <w:sz w:val="13"/>
                <w:szCs w:val="13"/>
              </w:rPr>
            </w:pPr>
            <w:r w:rsidRPr="00031696">
              <w:rPr>
                <w:rFonts w:ascii="Arial" w:eastAsia="Calibri" w:hAnsi="Arial" w:cs="Arial"/>
                <w:sz w:val="13"/>
                <w:szCs w:val="13"/>
              </w:rPr>
              <w:t>Standard Chartered Bank</w:t>
            </w:r>
          </w:p>
          <w:p w14:paraId="74921E30" w14:textId="77777777" w:rsidR="00031696" w:rsidRDefault="00031696" w:rsidP="00031696">
            <w:pPr>
              <w:tabs>
                <w:tab w:val="left" w:pos="1062"/>
                <w:tab w:val="left" w:pos="1233"/>
              </w:tabs>
              <w:ind w:left="360" w:hanging="360"/>
              <w:contextualSpacing/>
              <w:rPr>
                <w:rFonts w:ascii="Arial" w:eastAsia="Calibri" w:hAnsi="Arial" w:cs="Arial"/>
                <w:sz w:val="13"/>
                <w:szCs w:val="13"/>
              </w:rPr>
            </w:pPr>
            <w:r w:rsidRPr="00031696">
              <w:rPr>
                <w:rFonts w:ascii="Arial" w:eastAsia="Calibri" w:hAnsi="Arial" w:cs="Arial"/>
                <w:sz w:val="13"/>
                <w:szCs w:val="13"/>
              </w:rPr>
              <w:t>Address :- 23 Barakhamba</w:t>
            </w:r>
          </w:p>
          <w:p w14:paraId="35CF6C4C" w14:textId="77777777" w:rsidR="00031696" w:rsidRDefault="00031696" w:rsidP="00031696">
            <w:pPr>
              <w:tabs>
                <w:tab w:val="left" w:pos="1062"/>
                <w:tab w:val="left" w:pos="1233"/>
              </w:tabs>
              <w:ind w:left="360" w:hanging="360"/>
              <w:contextualSpacing/>
              <w:rPr>
                <w:rFonts w:ascii="Arial" w:eastAsia="Calibri" w:hAnsi="Arial" w:cs="Arial"/>
                <w:sz w:val="13"/>
                <w:szCs w:val="13"/>
              </w:rPr>
            </w:pPr>
            <w:r w:rsidRPr="00031696">
              <w:rPr>
                <w:rFonts w:ascii="Arial" w:eastAsia="Calibri" w:hAnsi="Arial" w:cs="Arial"/>
                <w:sz w:val="13"/>
                <w:szCs w:val="13"/>
              </w:rPr>
              <w:t xml:space="preserve">Road, Narain Manzil </w:t>
            </w:r>
          </w:p>
          <w:p w14:paraId="7440218C" w14:textId="249CFE2B" w:rsidR="00031696" w:rsidRPr="00031696" w:rsidRDefault="00031696" w:rsidP="00031696">
            <w:pPr>
              <w:tabs>
                <w:tab w:val="left" w:pos="1062"/>
                <w:tab w:val="left" w:pos="1233"/>
              </w:tabs>
              <w:ind w:left="360" w:hanging="360"/>
              <w:contextualSpacing/>
              <w:rPr>
                <w:rFonts w:ascii="Arial" w:eastAsia="Calibri" w:hAnsi="Arial" w:cs="Arial"/>
                <w:sz w:val="13"/>
                <w:szCs w:val="13"/>
              </w:rPr>
            </w:pPr>
            <w:r w:rsidRPr="00031696">
              <w:rPr>
                <w:rFonts w:ascii="Arial" w:eastAsia="Calibri" w:hAnsi="Arial" w:cs="Arial"/>
                <w:sz w:val="13"/>
                <w:szCs w:val="13"/>
              </w:rPr>
              <w:t>New Delhi -110001</w:t>
            </w:r>
          </w:p>
          <w:p w14:paraId="5B53FB48" w14:textId="77777777" w:rsidR="00031696" w:rsidRPr="00031696" w:rsidRDefault="00031696" w:rsidP="00031696">
            <w:pPr>
              <w:tabs>
                <w:tab w:val="left" w:pos="1062"/>
                <w:tab w:val="left" w:pos="1233"/>
              </w:tabs>
              <w:ind w:left="360" w:hanging="360"/>
              <w:contextualSpacing/>
              <w:rPr>
                <w:rFonts w:ascii="Arial" w:eastAsia="Calibri" w:hAnsi="Arial" w:cs="Arial"/>
                <w:sz w:val="13"/>
                <w:szCs w:val="13"/>
              </w:rPr>
            </w:pPr>
            <w:r w:rsidRPr="00031696">
              <w:rPr>
                <w:rFonts w:ascii="Arial" w:eastAsia="Calibri" w:hAnsi="Arial" w:cs="Arial"/>
                <w:sz w:val="13"/>
                <w:szCs w:val="13"/>
              </w:rPr>
              <w:t>IFSC code :- SCBL0036020</w:t>
            </w:r>
          </w:p>
          <w:p w14:paraId="7E403AB2" w14:textId="3FDBEA13" w:rsidR="0038168C" w:rsidRPr="00C67FEF" w:rsidRDefault="0038168C" w:rsidP="0038168C">
            <w:pPr>
              <w:contextualSpacing/>
              <w:rPr>
                <w:rFonts w:ascii="Arial" w:eastAsia="Calibri" w:hAnsi="Arial" w:cs="Arial"/>
                <w:color w:val="FF0000"/>
                <w:sz w:val="13"/>
                <w:szCs w:val="13"/>
              </w:rPr>
            </w:pPr>
          </w:p>
        </w:tc>
      </w:tr>
    </w:tbl>
    <w:p w14:paraId="2D291261" w14:textId="77777777" w:rsidR="000411A5" w:rsidRDefault="000411A5" w:rsidP="0038168C">
      <w:pPr>
        <w:spacing w:line="276" w:lineRule="auto"/>
        <w:ind w:left="360"/>
        <w:jc w:val="both"/>
        <w:rPr>
          <w:rFonts w:ascii="Arial" w:eastAsia="Calibri" w:hAnsi="Arial" w:cs="Arial"/>
          <w:sz w:val="13"/>
          <w:szCs w:val="13"/>
        </w:rPr>
      </w:pPr>
    </w:p>
    <w:p w14:paraId="2EA9AD99" w14:textId="6757C4E2" w:rsidR="0038168C" w:rsidRPr="00B15CC5" w:rsidRDefault="0038168C" w:rsidP="0038168C">
      <w:pPr>
        <w:spacing w:line="276" w:lineRule="auto"/>
        <w:ind w:left="360"/>
        <w:jc w:val="both"/>
        <w:rPr>
          <w:rFonts w:ascii="Arial" w:eastAsia="Calibri" w:hAnsi="Arial" w:cs="Arial"/>
          <w:sz w:val="13"/>
          <w:szCs w:val="13"/>
        </w:rPr>
      </w:pPr>
      <w:r w:rsidRPr="00B15CC5">
        <w:rPr>
          <w:rFonts w:ascii="Arial" w:eastAsia="Calibri" w:hAnsi="Arial" w:cs="Arial"/>
          <w:sz w:val="13"/>
          <w:szCs w:val="13"/>
        </w:rPr>
        <w:t>In case of NEFT/RTGS</w:t>
      </w:r>
      <w:r w:rsidR="009E0272" w:rsidRPr="00B15CC5">
        <w:rPr>
          <w:rFonts w:ascii="Arial" w:eastAsia="Calibri" w:hAnsi="Arial" w:cs="Arial"/>
          <w:sz w:val="13"/>
          <w:szCs w:val="13"/>
        </w:rPr>
        <w:t xml:space="preserve"> </w:t>
      </w:r>
      <w:r w:rsidRPr="00B15CC5">
        <w:rPr>
          <w:rFonts w:ascii="Arial" w:eastAsia="Calibri" w:hAnsi="Arial" w:cs="Arial"/>
          <w:sz w:val="13"/>
          <w:szCs w:val="13"/>
        </w:rPr>
        <w:t xml:space="preserve">payment, exhibitor </w:t>
      </w:r>
      <w:r w:rsidR="00BE243C" w:rsidRPr="00B15CC5">
        <w:rPr>
          <w:rFonts w:ascii="Arial" w:eastAsia="Calibri" w:hAnsi="Arial" w:cs="Arial"/>
          <w:sz w:val="13"/>
          <w:szCs w:val="13"/>
        </w:rPr>
        <w:t xml:space="preserve">needs to share </w:t>
      </w:r>
      <w:r w:rsidRPr="00B15CC5">
        <w:rPr>
          <w:rFonts w:ascii="Arial" w:eastAsia="Calibri" w:hAnsi="Arial" w:cs="Arial"/>
          <w:sz w:val="13"/>
          <w:szCs w:val="13"/>
        </w:rPr>
        <w:t xml:space="preserve">the unique transaction ID to CII for confirmation of </w:t>
      </w:r>
      <w:r w:rsidR="00BE243C" w:rsidRPr="00B15CC5">
        <w:rPr>
          <w:rFonts w:ascii="Arial" w:eastAsia="Calibri" w:hAnsi="Arial" w:cs="Arial"/>
          <w:sz w:val="13"/>
          <w:szCs w:val="13"/>
        </w:rPr>
        <w:t xml:space="preserve">the </w:t>
      </w:r>
      <w:r w:rsidRPr="00B15CC5">
        <w:rPr>
          <w:rFonts w:ascii="Arial" w:eastAsia="Calibri" w:hAnsi="Arial" w:cs="Arial"/>
          <w:sz w:val="13"/>
          <w:szCs w:val="13"/>
        </w:rPr>
        <w:t>payment.</w:t>
      </w:r>
    </w:p>
    <w:p w14:paraId="3E75A059" w14:textId="77777777" w:rsidR="0038168C" w:rsidRPr="00B15CC5" w:rsidRDefault="0038168C" w:rsidP="0038168C">
      <w:pPr>
        <w:spacing w:line="276" w:lineRule="auto"/>
        <w:jc w:val="both"/>
        <w:rPr>
          <w:rFonts w:ascii="Arial" w:eastAsia="Calibri" w:hAnsi="Arial" w:cs="Arial"/>
          <w:sz w:val="13"/>
          <w:szCs w:val="13"/>
        </w:rPr>
      </w:pPr>
    </w:p>
    <w:p w14:paraId="41954C8A" w14:textId="57A1CE67" w:rsidR="0038168C" w:rsidRPr="00B15CC5" w:rsidRDefault="0038168C" w:rsidP="0038168C">
      <w:pPr>
        <w:spacing w:line="276" w:lineRule="auto"/>
        <w:ind w:left="360"/>
        <w:jc w:val="both"/>
        <w:rPr>
          <w:rFonts w:ascii="Arial" w:eastAsia="Calibri" w:hAnsi="Arial" w:cs="Arial"/>
          <w:sz w:val="13"/>
          <w:szCs w:val="13"/>
        </w:rPr>
      </w:pPr>
      <w:r w:rsidRPr="00B15CC5">
        <w:rPr>
          <w:rFonts w:ascii="Arial" w:eastAsia="Calibri" w:hAnsi="Arial" w:cs="Arial"/>
          <w:sz w:val="13"/>
          <w:szCs w:val="13"/>
        </w:rPr>
        <w:t>The Organiser reserves the right to reallocate space, change the layout, add   or delete corridors which may affect the orientation of some Exhibitors. The organizer's decision will be final in such matters.</w:t>
      </w:r>
    </w:p>
    <w:p w14:paraId="2D47EA8D" w14:textId="77777777" w:rsidR="00590067" w:rsidRPr="00B15CC5" w:rsidRDefault="00590067" w:rsidP="0038168C">
      <w:pPr>
        <w:spacing w:line="276" w:lineRule="auto"/>
        <w:ind w:left="360"/>
        <w:jc w:val="both"/>
        <w:rPr>
          <w:rFonts w:ascii="Arial" w:eastAsia="Calibri" w:hAnsi="Arial" w:cs="Arial"/>
          <w:sz w:val="13"/>
          <w:szCs w:val="13"/>
        </w:rPr>
      </w:pPr>
    </w:p>
    <w:p w14:paraId="17A60FF8" w14:textId="6FE97D0E"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Cancellation - Refund of Space </w:t>
      </w:r>
      <w:r w:rsidR="00A143F5" w:rsidRPr="00B15CC5">
        <w:rPr>
          <w:rFonts w:ascii="Arial" w:eastAsia="Calibri" w:hAnsi="Arial" w:cs="Arial"/>
          <w:b/>
          <w:sz w:val="13"/>
          <w:szCs w:val="13"/>
          <w:u w:val="single"/>
        </w:rPr>
        <w:t>Rent:</w:t>
      </w:r>
      <w:r w:rsidRPr="00B15CC5">
        <w:rPr>
          <w:rFonts w:ascii="Arial" w:eastAsia="Calibri" w:hAnsi="Arial" w:cs="Arial"/>
          <w:sz w:val="13"/>
          <w:szCs w:val="13"/>
        </w:rPr>
        <w:t xml:space="preserve"> In the event of cancellation of exhibition space by the exhibitor, the following rates of refund will be applicable. The Security Deposit will be refunded in full.  </w:t>
      </w:r>
    </w:p>
    <w:p w14:paraId="58BF5BA8" w14:textId="77777777" w:rsidR="0038168C" w:rsidRPr="00B15CC5" w:rsidRDefault="0038168C" w:rsidP="0038168C">
      <w:pPr>
        <w:spacing w:line="276" w:lineRule="auto"/>
        <w:ind w:left="360"/>
        <w:contextualSpacing/>
        <w:jc w:val="both"/>
        <w:rPr>
          <w:rFonts w:ascii="Arial" w:eastAsia="Calibri" w:hAnsi="Arial" w:cs="Arial"/>
          <w:sz w:val="13"/>
          <w:szCs w:val="13"/>
        </w:rPr>
      </w:pPr>
    </w:p>
    <w:tbl>
      <w:tblPr>
        <w:tblW w:w="4660" w:type="dxa"/>
        <w:jc w:val="center"/>
        <w:tblLayout w:type="fixed"/>
        <w:tblLook w:val="04A0" w:firstRow="1" w:lastRow="0" w:firstColumn="1" w:lastColumn="0" w:noHBand="0" w:noVBand="1"/>
      </w:tblPr>
      <w:tblGrid>
        <w:gridCol w:w="2405"/>
        <w:gridCol w:w="2255"/>
      </w:tblGrid>
      <w:tr w:rsidR="0099129F" w:rsidRPr="00B15CC5" w14:paraId="31503C76" w14:textId="77777777" w:rsidTr="00B15CC5">
        <w:trPr>
          <w:trHeight w:val="21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C2F92" w14:textId="77777777" w:rsidR="0038168C" w:rsidRPr="00B15CC5" w:rsidRDefault="0038168C" w:rsidP="0038168C">
            <w:pPr>
              <w:ind w:left="426" w:right="141" w:hanging="284"/>
              <w:jc w:val="center"/>
              <w:rPr>
                <w:rFonts w:ascii="Arial" w:eastAsia="Calibri" w:hAnsi="Arial" w:cs="Arial"/>
                <w:b/>
                <w:bCs/>
                <w:sz w:val="13"/>
                <w:szCs w:val="13"/>
              </w:rPr>
            </w:pPr>
            <w:r w:rsidRPr="00B15CC5">
              <w:rPr>
                <w:rFonts w:ascii="Arial" w:eastAsia="Calibri" w:hAnsi="Arial" w:cs="Arial"/>
                <w:b/>
                <w:bCs/>
                <w:sz w:val="13"/>
                <w:szCs w:val="13"/>
              </w:rPr>
              <w:t>DATES</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7A29D152" w14:textId="77777777" w:rsidR="0038168C" w:rsidRPr="00B15CC5" w:rsidRDefault="0038168C" w:rsidP="0038168C">
            <w:pPr>
              <w:ind w:left="426" w:right="141" w:hanging="284"/>
              <w:jc w:val="center"/>
              <w:rPr>
                <w:rFonts w:ascii="Arial" w:eastAsia="Calibri" w:hAnsi="Arial" w:cs="Arial"/>
                <w:b/>
                <w:bCs/>
                <w:sz w:val="13"/>
                <w:szCs w:val="13"/>
              </w:rPr>
            </w:pPr>
            <w:r w:rsidRPr="00B15CC5">
              <w:rPr>
                <w:rFonts w:ascii="Arial" w:eastAsia="Calibri" w:hAnsi="Arial" w:cs="Arial"/>
                <w:b/>
                <w:bCs/>
                <w:sz w:val="13"/>
                <w:szCs w:val="13"/>
              </w:rPr>
              <w:t>CANCELLATION CHARGES</w:t>
            </w:r>
          </w:p>
        </w:tc>
      </w:tr>
      <w:tr w:rsidR="0099129F" w:rsidRPr="00B15CC5" w14:paraId="23D19D84" w14:textId="77777777" w:rsidTr="00B15CC5">
        <w:trPr>
          <w:trHeight w:val="23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2C5681" w14:textId="5ED15C65" w:rsidR="0038168C" w:rsidRPr="00940F78" w:rsidRDefault="00C67FEF" w:rsidP="0038168C">
            <w:pPr>
              <w:ind w:right="141"/>
              <w:jc w:val="both"/>
              <w:rPr>
                <w:rFonts w:ascii="Arial" w:eastAsia="Calibri" w:hAnsi="Arial" w:cs="Arial"/>
                <w:sz w:val="13"/>
                <w:szCs w:val="13"/>
              </w:rPr>
            </w:pPr>
            <w:r>
              <w:rPr>
                <w:rFonts w:ascii="Arial" w:eastAsia="Calibri" w:hAnsi="Arial" w:cs="Arial"/>
                <w:sz w:val="13"/>
                <w:szCs w:val="13"/>
              </w:rPr>
              <w:t xml:space="preserve">Before 60 Days of Exhibition </w:t>
            </w:r>
          </w:p>
        </w:tc>
        <w:tc>
          <w:tcPr>
            <w:tcW w:w="2255" w:type="dxa"/>
            <w:tcBorders>
              <w:top w:val="single" w:sz="4" w:space="0" w:color="auto"/>
              <w:left w:val="nil"/>
              <w:bottom w:val="single" w:sz="4" w:space="0" w:color="auto"/>
              <w:right w:val="single" w:sz="4" w:space="0" w:color="auto"/>
            </w:tcBorders>
            <w:shd w:val="clear" w:color="auto" w:fill="auto"/>
            <w:vAlign w:val="center"/>
          </w:tcPr>
          <w:p w14:paraId="35FF7253" w14:textId="77777777" w:rsidR="0038168C" w:rsidRPr="00B15CC5" w:rsidRDefault="0038168C" w:rsidP="0038168C">
            <w:pPr>
              <w:ind w:right="141"/>
              <w:rPr>
                <w:rFonts w:ascii="Arial" w:eastAsia="Calibri" w:hAnsi="Arial" w:cs="Arial"/>
                <w:sz w:val="13"/>
                <w:szCs w:val="13"/>
              </w:rPr>
            </w:pPr>
            <w:r w:rsidRPr="00B15CC5">
              <w:rPr>
                <w:rFonts w:ascii="Arial" w:eastAsia="Calibri" w:hAnsi="Arial" w:cs="Arial"/>
                <w:sz w:val="13"/>
                <w:szCs w:val="13"/>
              </w:rPr>
              <w:t>No Charges </w:t>
            </w:r>
          </w:p>
        </w:tc>
      </w:tr>
      <w:tr w:rsidR="0099129F" w:rsidRPr="00B15CC5" w14:paraId="42D032BB" w14:textId="77777777" w:rsidTr="00B15CC5">
        <w:trPr>
          <w:trHeight w:val="23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B948FBE" w14:textId="09DAF3F4" w:rsidR="0038168C" w:rsidRPr="00940F78" w:rsidRDefault="00C67FEF" w:rsidP="0038168C">
            <w:pPr>
              <w:ind w:right="141"/>
              <w:jc w:val="both"/>
              <w:rPr>
                <w:rFonts w:ascii="Arial" w:eastAsia="Calibri" w:hAnsi="Arial" w:cs="Arial"/>
                <w:sz w:val="13"/>
                <w:szCs w:val="13"/>
              </w:rPr>
            </w:pPr>
            <w:r>
              <w:rPr>
                <w:rFonts w:ascii="Arial" w:eastAsia="Calibri" w:hAnsi="Arial" w:cs="Arial"/>
                <w:sz w:val="13"/>
                <w:szCs w:val="13"/>
              </w:rPr>
              <w:t xml:space="preserve">Before </w:t>
            </w:r>
            <w:r w:rsidR="00BE4FA5">
              <w:rPr>
                <w:rFonts w:ascii="Arial" w:eastAsia="Calibri" w:hAnsi="Arial" w:cs="Arial"/>
                <w:sz w:val="13"/>
                <w:szCs w:val="13"/>
              </w:rPr>
              <w:t>5</w:t>
            </w:r>
            <w:r>
              <w:rPr>
                <w:rFonts w:ascii="Arial" w:eastAsia="Calibri" w:hAnsi="Arial" w:cs="Arial"/>
                <w:sz w:val="13"/>
                <w:szCs w:val="13"/>
              </w:rPr>
              <w:t>0 Days of Exhibition</w:t>
            </w:r>
          </w:p>
        </w:tc>
        <w:tc>
          <w:tcPr>
            <w:tcW w:w="2255" w:type="dxa"/>
            <w:tcBorders>
              <w:top w:val="single" w:sz="4" w:space="0" w:color="auto"/>
              <w:left w:val="nil"/>
              <w:bottom w:val="single" w:sz="4" w:space="0" w:color="auto"/>
              <w:right w:val="single" w:sz="4" w:space="0" w:color="auto"/>
            </w:tcBorders>
            <w:shd w:val="clear" w:color="auto" w:fill="auto"/>
            <w:vAlign w:val="center"/>
          </w:tcPr>
          <w:p w14:paraId="4D5B4E1B" w14:textId="77777777" w:rsidR="0038168C" w:rsidRPr="00B15CC5" w:rsidRDefault="0038168C" w:rsidP="0038168C">
            <w:pPr>
              <w:ind w:right="141"/>
              <w:rPr>
                <w:rFonts w:ascii="Arial" w:eastAsia="Calibri" w:hAnsi="Arial" w:cs="Arial"/>
                <w:sz w:val="13"/>
                <w:szCs w:val="13"/>
              </w:rPr>
            </w:pPr>
            <w:r w:rsidRPr="00B15CC5">
              <w:rPr>
                <w:rFonts w:ascii="Arial" w:eastAsia="Calibri" w:hAnsi="Arial" w:cs="Arial"/>
                <w:sz w:val="13"/>
                <w:szCs w:val="13"/>
              </w:rPr>
              <w:t>25% of the Total Space Rental </w:t>
            </w:r>
          </w:p>
        </w:tc>
      </w:tr>
      <w:tr w:rsidR="0099129F" w:rsidRPr="00B15CC5" w14:paraId="3C30CDB7" w14:textId="77777777" w:rsidTr="00B15CC5">
        <w:trPr>
          <w:trHeight w:val="237"/>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37105E" w14:textId="7B3C511E" w:rsidR="0038168C" w:rsidRPr="00940F78" w:rsidRDefault="00C67FEF" w:rsidP="0038168C">
            <w:pPr>
              <w:ind w:right="141"/>
              <w:jc w:val="both"/>
              <w:rPr>
                <w:rFonts w:ascii="Arial" w:eastAsia="Calibri" w:hAnsi="Arial" w:cs="Arial"/>
                <w:sz w:val="13"/>
                <w:szCs w:val="13"/>
              </w:rPr>
            </w:pPr>
            <w:r>
              <w:rPr>
                <w:rFonts w:ascii="Arial" w:eastAsia="Calibri" w:hAnsi="Arial" w:cs="Arial"/>
                <w:sz w:val="13"/>
                <w:szCs w:val="13"/>
              </w:rPr>
              <w:t xml:space="preserve">Before </w:t>
            </w:r>
            <w:r w:rsidR="00BE4FA5">
              <w:rPr>
                <w:rFonts w:ascii="Arial" w:eastAsia="Calibri" w:hAnsi="Arial" w:cs="Arial"/>
                <w:sz w:val="13"/>
                <w:szCs w:val="13"/>
              </w:rPr>
              <w:t>3</w:t>
            </w:r>
            <w:r>
              <w:rPr>
                <w:rFonts w:ascii="Arial" w:eastAsia="Calibri" w:hAnsi="Arial" w:cs="Arial"/>
                <w:sz w:val="13"/>
                <w:szCs w:val="13"/>
              </w:rPr>
              <w:t>0 Days of Exhibition</w:t>
            </w:r>
          </w:p>
        </w:tc>
        <w:tc>
          <w:tcPr>
            <w:tcW w:w="2255" w:type="dxa"/>
            <w:tcBorders>
              <w:top w:val="nil"/>
              <w:left w:val="nil"/>
              <w:bottom w:val="single" w:sz="4" w:space="0" w:color="auto"/>
              <w:right w:val="single" w:sz="4" w:space="0" w:color="auto"/>
            </w:tcBorders>
            <w:shd w:val="clear" w:color="auto" w:fill="auto"/>
            <w:vAlign w:val="center"/>
            <w:hideMark/>
          </w:tcPr>
          <w:p w14:paraId="037BB73A" w14:textId="77777777" w:rsidR="0038168C" w:rsidRPr="00B15CC5" w:rsidRDefault="0038168C" w:rsidP="0038168C">
            <w:pPr>
              <w:ind w:right="141"/>
              <w:rPr>
                <w:rFonts w:ascii="Arial" w:eastAsia="Calibri" w:hAnsi="Arial" w:cs="Arial"/>
                <w:sz w:val="13"/>
                <w:szCs w:val="13"/>
              </w:rPr>
            </w:pPr>
            <w:r w:rsidRPr="00B15CC5">
              <w:rPr>
                <w:rFonts w:ascii="Arial" w:eastAsia="Calibri" w:hAnsi="Arial" w:cs="Arial"/>
                <w:sz w:val="13"/>
                <w:szCs w:val="13"/>
              </w:rPr>
              <w:t>50% of the Total Space Rental </w:t>
            </w:r>
          </w:p>
        </w:tc>
      </w:tr>
      <w:tr w:rsidR="0099129F" w:rsidRPr="00B15CC5" w14:paraId="71386913" w14:textId="77777777" w:rsidTr="00B15CC5">
        <w:trPr>
          <w:trHeight w:val="237"/>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50AE50" w14:textId="4406A0D4" w:rsidR="0038168C" w:rsidRPr="00940F78" w:rsidRDefault="00C67FEF" w:rsidP="0038168C">
            <w:pPr>
              <w:ind w:right="141"/>
              <w:jc w:val="both"/>
              <w:rPr>
                <w:rFonts w:ascii="Arial" w:eastAsia="Calibri" w:hAnsi="Arial" w:cs="Arial"/>
                <w:sz w:val="13"/>
                <w:szCs w:val="13"/>
              </w:rPr>
            </w:pPr>
            <w:r>
              <w:rPr>
                <w:rFonts w:ascii="Arial" w:eastAsia="Calibri" w:hAnsi="Arial" w:cs="Arial"/>
                <w:sz w:val="13"/>
                <w:szCs w:val="13"/>
              </w:rPr>
              <w:t xml:space="preserve">Before </w:t>
            </w:r>
            <w:r w:rsidR="00BE4FA5">
              <w:rPr>
                <w:rFonts w:ascii="Arial" w:eastAsia="Calibri" w:hAnsi="Arial" w:cs="Arial"/>
                <w:sz w:val="13"/>
                <w:szCs w:val="13"/>
              </w:rPr>
              <w:t>2</w:t>
            </w:r>
            <w:r>
              <w:rPr>
                <w:rFonts w:ascii="Arial" w:eastAsia="Calibri" w:hAnsi="Arial" w:cs="Arial"/>
                <w:sz w:val="13"/>
                <w:szCs w:val="13"/>
              </w:rPr>
              <w:t>0 Days of Exhibition</w:t>
            </w:r>
          </w:p>
        </w:tc>
        <w:tc>
          <w:tcPr>
            <w:tcW w:w="2255" w:type="dxa"/>
            <w:tcBorders>
              <w:top w:val="nil"/>
              <w:left w:val="nil"/>
              <w:bottom w:val="single" w:sz="4" w:space="0" w:color="auto"/>
              <w:right w:val="single" w:sz="4" w:space="0" w:color="auto"/>
            </w:tcBorders>
            <w:shd w:val="clear" w:color="auto" w:fill="auto"/>
            <w:vAlign w:val="center"/>
            <w:hideMark/>
          </w:tcPr>
          <w:p w14:paraId="2D3BFBD2" w14:textId="77777777" w:rsidR="0038168C" w:rsidRPr="00B15CC5" w:rsidRDefault="0038168C" w:rsidP="0038168C">
            <w:pPr>
              <w:ind w:right="141"/>
              <w:rPr>
                <w:rFonts w:ascii="Arial" w:eastAsia="Calibri" w:hAnsi="Arial" w:cs="Arial"/>
                <w:sz w:val="13"/>
                <w:szCs w:val="13"/>
              </w:rPr>
            </w:pPr>
            <w:r w:rsidRPr="00B15CC5">
              <w:rPr>
                <w:rFonts w:ascii="Arial" w:eastAsia="Calibri" w:hAnsi="Arial" w:cs="Arial"/>
                <w:sz w:val="13"/>
                <w:szCs w:val="13"/>
              </w:rPr>
              <w:t>75% of the Total Space Rental </w:t>
            </w:r>
          </w:p>
        </w:tc>
      </w:tr>
      <w:tr w:rsidR="0099129F" w:rsidRPr="00B15CC5" w14:paraId="08AED808" w14:textId="77777777" w:rsidTr="00B15CC5">
        <w:trPr>
          <w:trHeight w:val="237"/>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C23EA2D" w14:textId="46AF0ECB" w:rsidR="0038168C" w:rsidRPr="00940F78" w:rsidRDefault="00C67FEF" w:rsidP="00BE243C">
            <w:pPr>
              <w:ind w:right="141"/>
              <w:jc w:val="both"/>
              <w:rPr>
                <w:rFonts w:ascii="Arial" w:eastAsia="Calibri" w:hAnsi="Arial" w:cs="Arial"/>
                <w:sz w:val="13"/>
                <w:szCs w:val="13"/>
              </w:rPr>
            </w:pPr>
            <w:r>
              <w:rPr>
                <w:rFonts w:ascii="Arial" w:eastAsia="Calibri" w:hAnsi="Arial" w:cs="Arial"/>
                <w:sz w:val="13"/>
                <w:szCs w:val="13"/>
              </w:rPr>
              <w:t xml:space="preserve">Before </w:t>
            </w:r>
            <w:r w:rsidR="00BE4FA5">
              <w:rPr>
                <w:rFonts w:ascii="Arial" w:eastAsia="Calibri" w:hAnsi="Arial" w:cs="Arial"/>
                <w:sz w:val="13"/>
                <w:szCs w:val="13"/>
              </w:rPr>
              <w:t>1</w:t>
            </w:r>
            <w:r>
              <w:rPr>
                <w:rFonts w:ascii="Arial" w:eastAsia="Calibri" w:hAnsi="Arial" w:cs="Arial"/>
                <w:sz w:val="13"/>
                <w:szCs w:val="13"/>
              </w:rPr>
              <w:t>0 Days of Exhibition</w:t>
            </w:r>
          </w:p>
        </w:tc>
        <w:tc>
          <w:tcPr>
            <w:tcW w:w="2255" w:type="dxa"/>
            <w:tcBorders>
              <w:top w:val="nil"/>
              <w:left w:val="nil"/>
              <w:bottom w:val="single" w:sz="4" w:space="0" w:color="auto"/>
              <w:right w:val="single" w:sz="4" w:space="0" w:color="auto"/>
            </w:tcBorders>
            <w:shd w:val="clear" w:color="auto" w:fill="auto"/>
            <w:vAlign w:val="center"/>
            <w:hideMark/>
          </w:tcPr>
          <w:p w14:paraId="28DB85F5" w14:textId="24C6FD61" w:rsidR="0038168C" w:rsidRPr="00B15CC5" w:rsidRDefault="00B15CC5" w:rsidP="0038168C">
            <w:pPr>
              <w:ind w:right="141"/>
              <w:rPr>
                <w:rFonts w:ascii="Arial" w:eastAsia="Calibri" w:hAnsi="Arial" w:cs="Arial"/>
                <w:sz w:val="13"/>
                <w:szCs w:val="13"/>
              </w:rPr>
            </w:pPr>
            <w:r>
              <w:rPr>
                <w:rFonts w:ascii="Arial" w:eastAsia="Calibri" w:hAnsi="Arial" w:cs="Arial"/>
                <w:sz w:val="13"/>
                <w:szCs w:val="13"/>
              </w:rPr>
              <w:t>100% of the Total Space Rental</w:t>
            </w:r>
          </w:p>
        </w:tc>
      </w:tr>
    </w:tbl>
    <w:p w14:paraId="36A25E15" w14:textId="77777777" w:rsidR="0038168C" w:rsidRPr="00B15CC5" w:rsidRDefault="0038168C" w:rsidP="0038168C">
      <w:pPr>
        <w:spacing w:line="276" w:lineRule="auto"/>
        <w:ind w:left="360" w:hanging="360"/>
        <w:contextualSpacing/>
        <w:jc w:val="both"/>
        <w:rPr>
          <w:rFonts w:ascii="Arial" w:eastAsia="Calibri" w:hAnsi="Arial" w:cs="Arial"/>
          <w:sz w:val="13"/>
          <w:szCs w:val="13"/>
        </w:rPr>
      </w:pPr>
    </w:p>
    <w:p w14:paraId="0E0027CB" w14:textId="58720C96"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Application for </w:t>
      </w:r>
      <w:r w:rsidR="007730B4">
        <w:rPr>
          <w:rFonts w:ascii="Arial" w:eastAsia="Calibri" w:hAnsi="Arial" w:cs="Arial"/>
          <w:b/>
          <w:sz w:val="13"/>
          <w:szCs w:val="13"/>
          <w:u w:val="single"/>
        </w:rPr>
        <w:t>P</w:t>
      </w:r>
      <w:r w:rsidR="007730B4" w:rsidRPr="00B15CC5">
        <w:rPr>
          <w:rFonts w:ascii="Arial" w:eastAsia="Calibri" w:hAnsi="Arial" w:cs="Arial"/>
          <w:b/>
          <w:sz w:val="13"/>
          <w:szCs w:val="13"/>
          <w:u w:val="single"/>
        </w:rPr>
        <w:t>articipation</w:t>
      </w:r>
      <w:r w:rsidR="007730B4" w:rsidRPr="00B15CC5">
        <w:rPr>
          <w:rFonts w:ascii="Arial" w:eastAsia="Calibri" w:hAnsi="Arial" w:cs="Arial"/>
          <w:sz w:val="13"/>
          <w:szCs w:val="13"/>
        </w:rPr>
        <w:t>:</w:t>
      </w:r>
      <w:r w:rsidRPr="00B15CC5">
        <w:rPr>
          <w:rFonts w:ascii="Arial" w:eastAsia="Calibri" w:hAnsi="Arial" w:cs="Arial"/>
          <w:sz w:val="13"/>
          <w:szCs w:val="13"/>
        </w:rPr>
        <w:t xml:space="preserve"> </w:t>
      </w:r>
    </w:p>
    <w:p w14:paraId="16AA62B5" w14:textId="21D6BC5C" w:rsidR="0038168C" w:rsidRPr="00B15CC5" w:rsidRDefault="0038168C" w:rsidP="0099129F">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 xml:space="preserve">Application for space in the prescribed form must be mailed </w:t>
      </w:r>
      <w:r w:rsidR="00A0748C">
        <w:rPr>
          <w:rFonts w:ascii="Arial" w:eastAsia="Calibri" w:hAnsi="Arial" w:cs="Arial"/>
          <w:sz w:val="13"/>
          <w:szCs w:val="13"/>
        </w:rPr>
        <w:t xml:space="preserve">and </w:t>
      </w:r>
      <w:r w:rsidR="005C4CF2">
        <w:rPr>
          <w:rFonts w:ascii="Arial" w:eastAsia="Calibri" w:hAnsi="Arial" w:cs="Arial"/>
          <w:sz w:val="13"/>
          <w:szCs w:val="13"/>
        </w:rPr>
        <w:t>10</w:t>
      </w:r>
      <w:r w:rsidRPr="00B15CC5">
        <w:rPr>
          <w:rFonts w:ascii="Arial" w:eastAsia="Calibri" w:hAnsi="Arial" w:cs="Arial"/>
          <w:sz w:val="13"/>
          <w:szCs w:val="13"/>
        </w:rPr>
        <w:t xml:space="preserve">0% of space rental </w:t>
      </w:r>
      <w:r w:rsidR="005C4CF2">
        <w:rPr>
          <w:rFonts w:ascii="Arial" w:eastAsia="Calibri" w:hAnsi="Arial" w:cs="Arial"/>
          <w:sz w:val="13"/>
          <w:szCs w:val="13"/>
        </w:rPr>
        <w:t xml:space="preserve">needs to be paid before the exhibition </w:t>
      </w:r>
    </w:p>
    <w:p w14:paraId="388112EC" w14:textId="77777777" w:rsidR="00590067" w:rsidRPr="00B15CC5" w:rsidRDefault="00590067" w:rsidP="0099129F">
      <w:pPr>
        <w:spacing w:line="276" w:lineRule="auto"/>
        <w:ind w:left="360"/>
        <w:contextualSpacing/>
        <w:jc w:val="both"/>
        <w:rPr>
          <w:rFonts w:ascii="Arial" w:eastAsia="Calibri" w:hAnsi="Arial" w:cs="Arial"/>
          <w:sz w:val="13"/>
          <w:szCs w:val="13"/>
        </w:rPr>
      </w:pPr>
    </w:p>
    <w:p w14:paraId="21996D3B" w14:textId="62669464"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Terms of </w:t>
      </w:r>
      <w:r w:rsidR="007730B4" w:rsidRPr="00B15CC5">
        <w:rPr>
          <w:rFonts w:ascii="Arial" w:eastAsia="Calibri" w:hAnsi="Arial" w:cs="Arial"/>
          <w:b/>
          <w:sz w:val="13"/>
          <w:szCs w:val="13"/>
          <w:u w:val="single"/>
        </w:rPr>
        <w:t>Payment</w:t>
      </w:r>
      <w:r w:rsidR="007730B4" w:rsidRPr="00B15CC5">
        <w:rPr>
          <w:rFonts w:ascii="Arial" w:eastAsia="Calibri" w:hAnsi="Arial" w:cs="Arial"/>
          <w:sz w:val="13"/>
          <w:szCs w:val="13"/>
        </w:rPr>
        <w:t>:</w:t>
      </w:r>
      <w:r w:rsidRPr="00B15CC5">
        <w:rPr>
          <w:rFonts w:ascii="Arial" w:eastAsia="Calibri" w:hAnsi="Arial" w:cs="Arial"/>
          <w:sz w:val="13"/>
          <w:szCs w:val="13"/>
        </w:rPr>
        <w:t xml:space="preserve"> </w:t>
      </w:r>
    </w:p>
    <w:p w14:paraId="1600421C" w14:textId="1015CA31" w:rsidR="0038168C" w:rsidRPr="00B15CC5" w:rsidRDefault="00FE74BB" w:rsidP="0038168C">
      <w:pPr>
        <w:spacing w:line="276" w:lineRule="auto"/>
        <w:ind w:left="360"/>
        <w:contextualSpacing/>
        <w:jc w:val="both"/>
        <w:rPr>
          <w:rFonts w:ascii="Arial" w:eastAsia="Calibri" w:hAnsi="Arial" w:cs="Arial"/>
          <w:sz w:val="13"/>
          <w:szCs w:val="13"/>
        </w:rPr>
      </w:pPr>
      <w:r>
        <w:rPr>
          <w:rFonts w:ascii="Arial" w:eastAsia="Calibri" w:hAnsi="Arial" w:cs="Arial"/>
          <w:sz w:val="13"/>
          <w:szCs w:val="13"/>
        </w:rPr>
        <w:t>10</w:t>
      </w:r>
      <w:r w:rsidR="0038168C" w:rsidRPr="00B15CC5">
        <w:rPr>
          <w:rFonts w:ascii="Arial" w:eastAsia="Calibri" w:hAnsi="Arial" w:cs="Arial"/>
          <w:sz w:val="13"/>
          <w:szCs w:val="13"/>
        </w:rPr>
        <w:t>0% of the invoice value</w:t>
      </w:r>
      <w:r w:rsidR="00A0748C">
        <w:rPr>
          <w:rFonts w:ascii="Arial" w:eastAsia="Calibri" w:hAnsi="Arial" w:cs="Arial"/>
          <w:sz w:val="13"/>
          <w:szCs w:val="13"/>
        </w:rPr>
        <w:t>,</w:t>
      </w:r>
      <w:r w:rsidR="0038168C" w:rsidRPr="00B15CC5">
        <w:rPr>
          <w:rFonts w:ascii="Arial" w:eastAsia="Calibri" w:hAnsi="Arial" w:cs="Arial"/>
          <w:sz w:val="13"/>
          <w:szCs w:val="13"/>
        </w:rPr>
        <w:t xml:space="preserve"> 100% Space Security Deposit to </w:t>
      </w:r>
      <w:r w:rsidR="00E20B1E">
        <w:rPr>
          <w:rFonts w:ascii="Arial" w:eastAsia="Calibri" w:hAnsi="Arial" w:cs="Arial"/>
          <w:sz w:val="13"/>
          <w:szCs w:val="13"/>
        </w:rPr>
        <w:t xml:space="preserve">be </w:t>
      </w:r>
      <w:r w:rsidR="0038168C" w:rsidRPr="00B15CC5">
        <w:rPr>
          <w:rFonts w:ascii="Arial" w:eastAsia="Calibri" w:hAnsi="Arial" w:cs="Arial"/>
          <w:sz w:val="13"/>
          <w:szCs w:val="13"/>
        </w:rPr>
        <w:t xml:space="preserve">paid along with the space booking form. Payment is a prerequisite condition governing participation in the Exhibition. In the event of default in payment, the organiser shall reserve the right to refuse participation by the exhibitor. </w:t>
      </w:r>
      <w:r w:rsidR="00061B6E">
        <w:rPr>
          <w:rFonts w:ascii="Arial" w:eastAsia="Calibri" w:hAnsi="Arial" w:cs="Arial"/>
          <w:sz w:val="13"/>
          <w:szCs w:val="13"/>
        </w:rPr>
        <w:t xml:space="preserve"> </w:t>
      </w:r>
    </w:p>
    <w:p w14:paraId="38C57DD6" w14:textId="77777777" w:rsidR="00590067" w:rsidRPr="00B15CC5" w:rsidRDefault="00590067" w:rsidP="0038168C">
      <w:pPr>
        <w:spacing w:line="276" w:lineRule="auto"/>
        <w:ind w:left="360"/>
        <w:contextualSpacing/>
        <w:jc w:val="both"/>
        <w:rPr>
          <w:rFonts w:ascii="Arial" w:eastAsia="Calibri" w:hAnsi="Arial" w:cs="Arial"/>
          <w:sz w:val="13"/>
          <w:szCs w:val="13"/>
        </w:rPr>
      </w:pPr>
    </w:p>
    <w:p w14:paraId="41088D1C" w14:textId="33D1F453" w:rsidR="00A0748C" w:rsidRPr="00061B6E" w:rsidRDefault="0038168C" w:rsidP="00703228">
      <w:pPr>
        <w:numPr>
          <w:ilvl w:val="0"/>
          <w:numId w:val="11"/>
        </w:numPr>
        <w:spacing w:after="200" w:line="276" w:lineRule="auto"/>
        <w:ind w:left="360" w:hanging="360"/>
        <w:contextualSpacing/>
        <w:jc w:val="both"/>
        <w:rPr>
          <w:rFonts w:ascii="Arial" w:eastAsia="Calibri" w:hAnsi="Arial" w:cs="Arial"/>
          <w:sz w:val="13"/>
          <w:szCs w:val="13"/>
        </w:rPr>
      </w:pPr>
      <w:r w:rsidRPr="00061B6E">
        <w:rPr>
          <w:rFonts w:ascii="Arial" w:eastAsia="Calibri" w:hAnsi="Arial" w:cs="Arial"/>
          <w:sz w:val="13"/>
          <w:szCs w:val="13"/>
        </w:rPr>
        <w:t>All exhibitors are liable to pay GST and all other taxes</w:t>
      </w:r>
      <w:r w:rsidR="00A65DD9" w:rsidRPr="00061B6E">
        <w:rPr>
          <w:rFonts w:ascii="Arial" w:eastAsia="Calibri" w:hAnsi="Arial" w:cs="Arial"/>
          <w:sz w:val="13"/>
          <w:szCs w:val="13"/>
        </w:rPr>
        <w:t xml:space="preserve"> </w:t>
      </w:r>
      <w:r w:rsidRPr="00061B6E">
        <w:rPr>
          <w:rFonts w:ascii="Arial" w:eastAsia="Calibri" w:hAnsi="Arial" w:cs="Arial"/>
          <w:sz w:val="13"/>
          <w:szCs w:val="13"/>
        </w:rPr>
        <w:t>/ levies imposed by government.</w:t>
      </w:r>
      <w:r w:rsidR="00061B6E" w:rsidRPr="00061B6E">
        <w:rPr>
          <w:rFonts w:ascii="Arial" w:eastAsia="Calibri" w:hAnsi="Arial" w:cs="Arial"/>
          <w:sz w:val="13"/>
          <w:szCs w:val="13"/>
        </w:rPr>
        <w:t xml:space="preserve"> </w:t>
      </w:r>
    </w:p>
    <w:p w14:paraId="4FFC6FB5" w14:textId="77777777" w:rsidR="00590067" w:rsidRPr="00B15CC5" w:rsidRDefault="00590067" w:rsidP="00590067">
      <w:pPr>
        <w:spacing w:after="200" w:line="276" w:lineRule="auto"/>
        <w:ind w:left="360"/>
        <w:contextualSpacing/>
        <w:jc w:val="both"/>
        <w:rPr>
          <w:rFonts w:ascii="Arial" w:eastAsia="Calibri" w:hAnsi="Arial" w:cs="Arial"/>
          <w:sz w:val="13"/>
          <w:szCs w:val="13"/>
        </w:rPr>
      </w:pPr>
    </w:p>
    <w:p w14:paraId="22353E88" w14:textId="7D8B4490" w:rsidR="0038168C" w:rsidRPr="00B15CC5" w:rsidRDefault="00160DAA"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Damages</w:t>
      </w:r>
      <w:r w:rsidRPr="00B15CC5">
        <w:rPr>
          <w:rFonts w:ascii="Arial" w:eastAsia="Calibri" w:hAnsi="Arial" w:cs="Arial"/>
          <w:sz w:val="13"/>
          <w:szCs w:val="13"/>
        </w:rPr>
        <w:t>:</w:t>
      </w:r>
      <w:r w:rsidR="0038168C" w:rsidRPr="00B15CC5">
        <w:rPr>
          <w:rFonts w:ascii="Arial" w:eastAsia="Calibri" w:hAnsi="Arial" w:cs="Arial"/>
          <w:sz w:val="13"/>
          <w:szCs w:val="13"/>
        </w:rPr>
        <w:t xml:space="preserve"> </w:t>
      </w:r>
    </w:p>
    <w:p w14:paraId="6FACB27B" w14:textId="1DE7BAEA" w:rsidR="0038168C" w:rsidRPr="00B15CC5"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 xml:space="preserve">Exhibitor will be responsible for all </w:t>
      </w:r>
      <w:r w:rsidR="00A65DD9" w:rsidRPr="00B15CC5">
        <w:rPr>
          <w:rFonts w:ascii="Arial" w:eastAsia="Calibri" w:hAnsi="Arial" w:cs="Arial"/>
          <w:sz w:val="13"/>
          <w:szCs w:val="13"/>
        </w:rPr>
        <w:t xml:space="preserve">the </w:t>
      </w:r>
      <w:r w:rsidRPr="00B15CC5">
        <w:rPr>
          <w:rFonts w:ascii="Arial" w:eastAsia="Calibri" w:hAnsi="Arial" w:cs="Arial"/>
          <w:sz w:val="13"/>
          <w:szCs w:val="13"/>
        </w:rPr>
        <w:t xml:space="preserve">damages caused during </w:t>
      </w:r>
      <w:r w:rsidR="00A65DD9" w:rsidRPr="00B15CC5">
        <w:rPr>
          <w:rFonts w:ascii="Arial" w:eastAsia="Calibri" w:hAnsi="Arial" w:cs="Arial"/>
          <w:sz w:val="13"/>
          <w:szCs w:val="13"/>
        </w:rPr>
        <w:t xml:space="preserve">the </w:t>
      </w:r>
      <w:r w:rsidR="00E60BCB" w:rsidRPr="00E60BCB">
        <w:rPr>
          <w:rFonts w:ascii="Arial" w:eastAsia="Calibri" w:hAnsi="Arial" w:cs="Arial"/>
          <w:sz w:val="13"/>
          <w:szCs w:val="13"/>
        </w:rPr>
        <w:t>construction period</w:t>
      </w:r>
      <w:r w:rsidR="00E60BCB">
        <w:rPr>
          <w:rFonts w:ascii="Arial" w:eastAsia="Calibri" w:hAnsi="Arial" w:cs="Arial"/>
          <w:sz w:val="13"/>
          <w:szCs w:val="13"/>
        </w:rPr>
        <w:t xml:space="preserve"> </w:t>
      </w:r>
      <w:r w:rsidRPr="00B15CC5">
        <w:rPr>
          <w:rFonts w:ascii="Arial" w:eastAsia="Calibri" w:hAnsi="Arial" w:cs="Arial"/>
          <w:sz w:val="13"/>
          <w:szCs w:val="13"/>
        </w:rPr>
        <w:t>and/or exhibition period and/or dismantling peri</w:t>
      </w:r>
      <w:r w:rsidR="00030BA2" w:rsidRPr="00B15CC5">
        <w:rPr>
          <w:rFonts w:ascii="Arial" w:eastAsia="Calibri" w:hAnsi="Arial" w:cs="Arial"/>
          <w:sz w:val="13"/>
          <w:szCs w:val="13"/>
        </w:rPr>
        <w:t>od at the exhibition venue</w:t>
      </w:r>
      <w:r w:rsidR="00295809">
        <w:rPr>
          <w:rFonts w:ascii="Arial" w:eastAsia="Calibri" w:hAnsi="Arial" w:cs="Arial"/>
          <w:sz w:val="13"/>
          <w:szCs w:val="13"/>
        </w:rPr>
        <w:t xml:space="preserve">. </w:t>
      </w:r>
      <w:r w:rsidR="00E60BCB">
        <w:rPr>
          <w:rFonts w:ascii="Arial" w:eastAsia="Calibri" w:hAnsi="Arial" w:cs="Arial"/>
          <w:sz w:val="13"/>
          <w:szCs w:val="13"/>
        </w:rPr>
        <w:t>E</w:t>
      </w:r>
      <w:r w:rsidR="00295809">
        <w:rPr>
          <w:rFonts w:ascii="Arial" w:eastAsia="Calibri" w:hAnsi="Arial" w:cs="Arial"/>
          <w:sz w:val="13"/>
          <w:szCs w:val="13"/>
        </w:rPr>
        <w:t xml:space="preserve">xhibitor </w:t>
      </w:r>
      <w:r w:rsidR="00030BA2" w:rsidRPr="00B15CC5">
        <w:rPr>
          <w:rFonts w:ascii="Arial" w:eastAsia="Calibri" w:hAnsi="Arial" w:cs="Arial"/>
          <w:sz w:val="13"/>
          <w:szCs w:val="13"/>
        </w:rPr>
        <w:t>should make the payment towards the damage</w:t>
      </w:r>
      <w:r w:rsidR="009352B6">
        <w:rPr>
          <w:rFonts w:ascii="Arial" w:eastAsia="Calibri" w:hAnsi="Arial" w:cs="Arial"/>
          <w:sz w:val="13"/>
          <w:szCs w:val="13"/>
        </w:rPr>
        <w:t xml:space="preserve">. </w:t>
      </w:r>
    </w:p>
    <w:p w14:paraId="5E475CC2" w14:textId="77777777" w:rsidR="00590067" w:rsidRPr="00B15CC5" w:rsidRDefault="00590067" w:rsidP="0038168C">
      <w:pPr>
        <w:spacing w:line="276" w:lineRule="auto"/>
        <w:ind w:left="360"/>
        <w:contextualSpacing/>
        <w:jc w:val="both"/>
        <w:rPr>
          <w:rFonts w:ascii="Arial" w:eastAsia="Calibri" w:hAnsi="Arial" w:cs="Arial"/>
          <w:sz w:val="13"/>
          <w:szCs w:val="13"/>
        </w:rPr>
      </w:pPr>
    </w:p>
    <w:p w14:paraId="4F481909" w14:textId="0DE912C9" w:rsidR="0038168C" w:rsidRPr="00B15CC5" w:rsidRDefault="00160DAA"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TDS</w:t>
      </w:r>
      <w:r w:rsidRPr="00B15CC5">
        <w:rPr>
          <w:rFonts w:ascii="Arial" w:eastAsia="Calibri" w:hAnsi="Arial" w:cs="Arial"/>
          <w:sz w:val="13"/>
          <w:szCs w:val="13"/>
        </w:rPr>
        <w:t>:</w:t>
      </w:r>
      <w:r w:rsidR="0038168C" w:rsidRPr="00B15CC5">
        <w:rPr>
          <w:rFonts w:ascii="Arial" w:eastAsia="Calibri" w:hAnsi="Arial" w:cs="Arial"/>
          <w:sz w:val="13"/>
          <w:szCs w:val="13"/>
        </w:rPr>
        <w:t xml:space="preserve"> </w:t>
      </w:r>
    </w:p>
    <w:p w14:paraId="2CBC61C2" w14:textId="5DFA7341" w:rsidR="0038168C" w:rsidRPr="00B15CC5" w:rsidRDefault="0038168C" w:rsidP="0099129F">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Please discuss with CII official coordinating with you before any TDS deduction. Exhibitor in their covering letter along with the payment and space booking form must clearly mention the details about TDS amount &amp; regarding percentage deducted. Kindly send us the TDS paid receipt (remitted to bank/soft copy)</w:t>
      </w:r>
      <w:r w:rsidR="00030BA2" w:rsidRPr="00B15CC5">
        <w:rPr>
          <w:rFonts w:ascii="Arial" w:eastAsia="Calibri" w:hAnsi="Arial" w:cs="Arial"/>
          <w:sz w:val="13"/>
          <w:szCs w:val="13"/>
        </w:rPr>
        <w:t xml:space="preserve">. </w:t>
      </w:r>
    </w:p>
    <w:p w14:paraId="0FFD972C" w14:textId="77777777" w:rsidR="00590067" w:rsidRPr="00B15CC5" w:rsidRDefault="00590067" w:rsidP="0099129F">
      <w:pPr>
        <w:spacing w:line="276" w:lineRule="auto"/>
        <w:ind w:left="360"/>
        <w:contextualSpacing/>
        <w:jc w:val="both"/>
        <w:rPr>
          <w:rFonts w:ascii="Arial" w:eastAsia="Calibri" w:hAnsi="Arial" w:cs="Arial"/>
          <w:sz w:val="13"/>
          <w:szCs w:val="13"/>
        </w:rPr>
      </w:pPr>
    </w:p>
    <w:p w14:paraId="51FF1A54" w14:textId="77BB968A"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Approval for </w:t>
      </w:r>
      <w:r w:rsidR="00295809">
        <w:rPr>
          <w:rFonts w:ascii="Arial" w:eastAsia="Calibri" w:hAnsi="Arial" w:cs="Arial"/>
          <w:b/>
          <w:sz w:val="13"/>
          <w:szCs w:val="13"/>
          <w:u w:val="single"/>
        </w:rPr>
        <w:t>D</w:t>
      </w:r>
      <w:r w:rsidRPr="00B15CC5">
        <w:rPr>
          <w:rFonts w:ascii="Arial" w:eastAsia="Calibri" w:hAnsi="Arial" w:cs="Arial"/>
          <w:b/>
          <w:sz w:val="13"/>
          <w:szCs w:val="13"/>
          <w:u w:val="single"/>
        </w:rPr>
        <w:t xml:space="preserve">esign of </w:t>
      </w:r>
      <w:r w:rsidR="00160DAA">
        <w:rPr>
          <w:rFonts w:ascii="Arial" w:eastAsia="Calibri" w:hAnsi="Arial" w:cs="Arial"/>
          <w:b/>
          <w:sz w:val="13"/>
          <w:szCs w:val="13"/>
          <w:u w:val="single"/>
        </w:rPr>
        <w:t>S</w:t>
      </w:r>
      <w:r w:rsidR="00160DAA" w:rsidRPr="00B15CC5">
        <w:rPr>
          <w:rFonts w:ascii="Arial" w:eastAsia="Calibri" w:hAnsi="Arial" w:cs="Arial"/>
          <w:b/>
          <w:sz w:val="13"/>
          <w:szCs w:val="13"/>
          <w:u w:val="single"/>
        </w:rPr>
        <w:t>tand</w:t>
      </w:r>
      <w:r w:rsidR="00160DAA" w:rsidRPr="00B15CC5">
        <w:rPr>
          <w:rFonts w:ascii="Arial" w:eastAsia="Calibri" w:hAnsi="Arial" w:cs="Arial"/>
          <w:sz w:val="13"/>
          <w:szCs w:val="13"/>
        </w:rPr>
        <w:t>:</w:t>
      </w:r>
      <w:r w:rsidRPr="00B15CC5">
        <w:rPr>
          <w:rFonts w:ascii="Arial" w:eastAsia="Calibri" w:hAnsi="Arial" w:cs="Arial"/>
          <w:sz w:val="13"/>
          <w:szCs w:val="13"/>
        </w:rPr>
        <w:t xml:space="preserve"> </w:t>
      </w:r>
    </w:p>
    <w:p w14:paraId="5A191056" w14:textId="4A4E19F5" w:rsidR="0038168C" w:rsidRPr="00B15CC5" w:rsidRDefault="002A6D16" w:rsidP="0099129F">
      <w:pPr>
        <w:spacing w:line="276" w:lineRule="auto"/>
        <w:ind w:left="360"/>
        <w:contextualSpacing/>
        <w:jc w:val="both"/>
        <w:rPr>
          <w:rFonts w:ascii="Arial" w:eastAsia="Calibri" w:hAnsi="Arial" w:cs="Arial"/>
          <w:sz w:val="13"/>
          <w:szCs w:val="13"/>
        </w:rPr>
      </w:pPr>
      <w:r w:rsidRPr="00B15CC5">
        <w:rPr>
          <w:rFonts w:ascii="Arial" w:eastAsia="Calibri" w:hAnsi="Arial" w:cs="Arial"/>
          <w:b/>
          <w:sz w:val="13"/>
          <w:szCs w:val="13"/>
        </w:rPr>
        <w:t>Indoor Raw Space</w:t>
      </w:r>
      <w:r w:rsidRPr="00B15CC5">
        <w:rPr>
          <w:rFonts w:ascii="Arial" w:eastAsia="Calibri" w:hAnsi="Arial" w:cs="Arial"/>
          <w:sz w:val="13"/>
          <w:szCs w:val="13"/>
        </w:rPr>
        <w:t xml:space="preserve"> </w:t>
      </w:r>
      <w:r w:rsidR="0038168C" w:rsidRPr="00B15CC5">
        <w:rPr>
          <w:rFonts w:ascii="Arial" w:eastAsia="Calibri" w:hAnsi="Arial" w:cs="Arial"/>
          <w:b/>
          <w:sz w:val="13"/>
          <w:szCs w:val="13"/>
        </w:rPr>
        <w:t>Exhibitor</w:t>
      </w:r>
      <w:r w:rsidR="0038168C" w:rsidRPr="00B15CC5">
        <w:rPr>
          <w:rFonts w:ascii="Arial" w:eastAsia="Calibri" w:hAnsi="Arial" w:cs="Arial"/>
          <w:sz w:val="13"/>
          <w:szCs w:val="13"/>
        </w:rPr>
        <w:t xml:space="preserve"> shall be required to submit the stand design drawings with complete de</w:t>
      </w:r>
      <w:r w:rsidRPr="00B15CC5">
        <w:rPr>
          <w:rFonts w:ascii="Arial" w:eastAsia="Calibri" w:hAnsi="Arial" w:cs="Arial"/>
          <w:sz w:val="13"/>
          <w:szCs w:val="13"/>
        </w:rPr>
        <w:t>tails of exhibits</w:t>
      </w:r>
      <w:r w:rsidR="0038168C" w:rsidRPr="00B15CC5">
        <w:rPr>
          <w:rFonts w:ascii="Arial" w:eastAsia="Calibri" w:hAnsi="Arial" w:cs="Arial"/>
          <w:sz w:val="13"/>
          <w:szCs w:val="13"/>
        </w:rPr>
        <w:t xml:space="preserve">. This should be in accordance with the Exhibition stall design guidelines; which shall be furnished to the exhibitor </w:t>
      </w:r>
      <w:r w:rsidRPr="00B15CC5">
        <w:rPr>
          <w:rFonts w:ascii="Arial" w:eastAsia="Calibri" w:hAnsi="Arial" w:cs="Arial"/>
          <w:sz w:val="13"/>
          <w:szCs w:val="13"/>
        </w:rPr>
        <w:t>two</w:t>
      </w:r>
      <w:r w:rsidR="0038168C" w:rsidRPr="00B15CC5">
        <w:rPr>
          <w:rFonts w:ascii="Arial" w:eastAsia="Calibri" w:hAnsi="Arial" w:cs="Arial"/>
          <w:sz w:val="13"/>
          <w:szCs w:val="13"/>
        </w:rPr>
        <w:t xml:space="preserve"> months before the exhibition.</w:t>
      </w:r>
      <w:r w:rsidRPr="00B15CC5">
        <w:rPr>
          <w:rFonts w:ascii="Arial" w:eastAsia="Calibri" w:hAnsi="Arial" w:cs="Arial"/>
          <w:sz w:val="13"/>
          <w:szCs w:val="13"/>
        </w:rPr>
        <w:t xml:space="preserve"> Any change suggested by the organizer has to be done by the exhibitor as the organizers decision shall be binding and final.</w:t>
      </w:r>
    </w:p>
    <w:p w14:paraId="5BFE7300" w14:textId="77777777" w:rsidR="002A6D16" w:rsidRPr="00B15CC5" w:rsidRDefault="002A6D16" w:rsidP="0038168C">
      <w:pPr>
        <w:spacing w:line="276" w:lineRule="auto"/>
        <w:ind w:left="360"/>
        <w:contextualSpacing/>
        <w:rPr>
          <w:rFonts w:ascii="Arial" w:eastAsia="Calibri" w:hAnsi="Arial" w:cs="Arial"/>
          <w:b/>
          <w:sz w:val="13"/>
          <w:szCs w:val="13"/>
        </w:rPr>
      </w:pPr>
    </w:p>
    <w:p w14:paraId="0E94A9A2" w14:textId="3146BB80" w:rsidR="0038168C" w:rsidRPr="00B15CC5" w:rsidRDefault="0038168C" w:rsidP="003B3F23">
      <w:pPr>
        <w:spacing w:line="276" w:lineRule="auto"/>
        <w:ind w:left="360"/>
        <w:contextualSpacing/>
        <w:jc w:val="both"/>
        <w:rPr>
          <w:rFonts w:ascii="Arial" w:eastAsia="Calibri" w:hAnsi="Arial" w:cs="Arial"/>
          <w:sz w:val="13"/>
          <w:szCs w:val="13"/>
        </w:rPr>
      </w:pPr>
      <w:r w:rsidRPr="00B15CC5">
        <w:rPr>
          <w:rFonts w:ascii="Arial" w:eastAsia="Calibri" w:hAnsi="Arial" w:cs="Arial"/>
          <w:b/>
          <w:sz w:val="13"/>
          <w:szCs w:val="13"/>
        </w:rPr>
        <w:t>Indoor Built-up stall</w:t>
      </w:r>
      <w:r w:rsidRPr="00B15CC5">
        <w:rPr>
          <w:rFonts w:ascii="Arial" w:eastAsia="Calibri" w:hAnsi="Arial" w:cs="Arial"/>
          <w:sz w:val="13"/>
          <w:szCs w:val="13"/>
        </w:rPr>
        <w:t xml:space="preserve"> </w:t>
      </w:r>
      <w:r w:rsidR="002A6D16" w:rsidRPr="00B15CC5">
        <w:rPr>
          <w:rFonts w:ascii="Arial" w:eastAsia="Calibri" w:hAnsi="Arial" w:cs="Arial"/>
          <w:b/>
          <w:sz w:val="13"/>
          <w:szCs w:val="13"/>
        </w:rPr>
        <w:t>Exhibitor</w:t>
      </w:r>
      <w:r w:rsidR="002A6D16" w:rsidRPr="00B15CC5">
        <w:rPr>
          <w:rFonts w:ascii="Arial" w:eastAsia="Calibri" w:hAnsi="Arial" w:cs="Arial"/>
          <w:sz w:val="13"/>
          <w:szCs w:val="13"/>
        </w:rPr>
        <w:t xml:space="preserve"> </w:t>
      </w:r>
      <w:r w:rsidR="007E6FAC" w:rsidRPr="00B15CC5">
        <w:rPr>
          <w:rFonts w:ascii="Arial" w:eastAsia="Calibri" w:hAnsi="Arial" w:cs="Arial"/>
          <w:sz w:val="13"/>
          <w:szCs w:val="13"/>
        </w:rPr>
        <w:t xml:space="preserve">shall </w:t>
      </w:r>
      <w:r w:rsidR="00EA1657" w:rsidRPr="00B15CC5">
        <w:rPr>
          <w:rFonts w:ascii="Arial" w:eastAsia="Calibri" w:hAnsi="Arial" w:cs="Arial"/>
          <w:sz w:val="13"/>
          <w:szCs w:val="13"/>
        </w:rPr>
        <w:t xml:space="preserve">be allowed to design their stand inside the built-up stall </w:t>
      </w:r>
      <w:r w:rsidR="007E6FAC" w:rsidRPr="00B15CC5">
        <w:rPr>
          <w:rFonts w:ascii="Arial" w:eastAsia="Calibri" w:hAnsi="Arial" w:cs="Arial"/>
          <w:sz w:val="13"/>
          <w:szCs w:val="13"/>
        </w:rPr>
        <w:t xml:space="preserve">provided by the organizer </w:t>
      </w:r>
      <w:r w:rsidR="00EA1657" w:rsidRPr="00B15CC5">
        <w:rPr>
          <w:rFonts w:ascii="Arial" w:eastAsia="Calibri" w:hAnsi="Arial" w:cs="Arial"/>
          <w:sz w:val="13"/>
          <w:szCs w:val="13"/>
        </w:rPr>
        <w:t xml:space="preserve">without affecting the structure. Exhibitor </w:t>
      </w:r>
      <w:r w:rsidR="002A6D16" w:rsidRPr="00B15CC5">
        <w:rPr>
          <w:rFonts w:ascii="Arial" w:eastAsia="Calibri" w:hAnsi="Arial" w:cs="Arial"/>
          <w:sz w:val="13"/>
          <w:szCs w:val="13"/>
        </w:rPr>
        <w:t>shall be required to submit the stand design drawings to the organizer for approval.</w:t>
      </w:r>
    </w:p>
    <w:p w14:paraId="62C54EDD" w14:textId="77777777" w:rsidR="00EA1657" w:rsidRPr="00B15CC5" w:rsidRDefault="00EA1657" w:rsidP="0038168C">
      <w:pPr>
        <w:spacing w:line="276" w:lineRule="auto"/>
        <w:ind w:left="360"/>
        <w:contextualSpacing/>
        <w:rPr>
          <w:rFonts w:ascii="Arial" w:eastAsia="Calibri" w:hAnsi="Arial" w:cs="Arial"/>
          <w:b/>
          <w:sz w:val="13"/>
          <w:szCs w:val="13"/>
        </w:rPr>
      </w:pPr>
    </w:p>
    <w:p w14:paraId="4392774A" w14:textId="373491E0" w:rsidR="00EA1657" w:rsidRPr="00B15CC5" w:rsidRDefault="00EA1657" w:rsidP="0038168C">
      <w:pPr>
        <w:spacing w:line="276" w:lineRule="auto"/>
        <w:ind w:left="360"/>
        <w:contextualSpacing/>
        <w:rPr>
          <w:rFonts w:ascii="Arial" w:eastAsia="Calibri" w:hAnsi="Arial" w:cs="Arial"/>
          <w:sz w:val="13"/>
          <w:szCs w:val="13"/>
        </w:rPr>
      </w:pPr>
      <w:r w:rsidRPr="00B15CC5">
        <w:rPr>
          <w:rFonts w:ascii="Arial" w:eastAsia="Calibri" w:hAnsi="Arial" w:cs="Arial"/>
          <w:b/>
          <w:sz w:val="13"/>
          <w:szCs w:val="13"/>
        </w:rPr>
        <w:t xml:space="preserve">Fascia: </w:t>
      </w:r>
      <w:r w:rsidRPr="00B15CC5">
        <w:rPr>
          <w:rFonts w:ascii="Arial" w:eastAsia="Calibri" w:hAnsi="Arial" w:cs="Arial"/>
          <w:sz w:val="13"/>
          <w:szCs w:val="13"/>
        </w:rPr>
        <w:t>Built-up stall</w:t>
      </w:r>
      <w:r w:rsidRPr="00B15CC5">
        <w:rPr>
          <w:rFonts w:ascii="Arial" w:eastAsia="Calibri" w:hAnsi="Arial" w:cs="Arial"/>
          <w:b/>
          <w:sz w:val="13"/>
          <w:szCs w:val="13"/>
        </w:rPr>
        <w:t xml:space="preserve"> </w:t>
      </w:r>
      <w:r w:rsidRPr="00B15CC5">
        <w:rPr>
          <w:rFonts w:ascii="Arial" w:eastAsia="Calibri" w:hAnsi="Arial" w:cs="Arial"/>
          <w:sz w:val="13"/>
          <w:szCs w:val="13"/>
        </w:rPr>
        <w:t>will have the Standard Fascia with company name (Octonorm Structure), which cannot be dismantled under any circumstances.</w:t>
      </w:r>
    </w:p>
    <w:p w14:paraId="783C5F06" w14:textId="77777777" w:rsidR="0038168C" w:rsidRPr="00B15CC5" w:rsidRDefault="0038168C" w:rsidP="0038168C">
      <w:pPr>
        <w:spacing w:line="276" w:lineRule="auto"/>
        <w:ind w:left="360"/>
        <w:contextualSpacing/>
        <w:rPr>
          <w:rFonts w:ascii="Arial" w:eastAsia="Calibri" w:hAnsi="Arial" w:cs="Arial"/>
          <w:sz w:val="13"/>
          <w:szCs w:val="13"/>
        </w:rPr>
      </w:pPr>
    </w:p>
    <w:p w14:paraId="5A2EC26A" w14:textId="7D2F8245" w:rsidR="0038168C" w:rsidRPr="00B15CC5" w:rsidRDefault="00B15CC5" w:rsidP="0099129F">
      <w:pPr>
        <w:numPr>
          <w:ilvl w:val="0"/>
          <w:numId w:val="11"/>
        </w:numPr>
        <w:spacing w:after="200" w:line="276" w:lineRule="auto"/>
        <w:ind w:left="360" w:hanging="360"/>
        <w:contextualSpacing/>
        <w:jc w:val="both"/>
        <w:rPr>
          <w:rFonts w:ascii="Arial" w:eastAsia="Calibri" w:hAnsi="Arial" w:cs="Arial"/>
          <w:sz w:val="13"/>
          <w:szCs w:val="13"/>
          <w:u w:val="single"/>
        </w:rPr>
      </w:pPr>
      <w:r w:rsidRPr="00B15CC5">
        <w:rPr>
          <w:rFonts w:ascii="Arial" w:eastAsia="Calibri" w:hAnsi="Arial" w:cs="Arial"/>
          <w:b/>
          <w:sz w:val="13"/>
          <w:szCs w:val="13"/>
          <w:u w:val="single"/>
        </w:rPr>
        <w:t>Possession of</w:t>
      </w:r>
      <w:r w:rsidRPr="00B15CC5">
        <w:rPr>
          <w:rFonts w:ascii="Arial" w:eastAsia="Calibri" w:hAnsi="Arial" w:cs="Arial"/>
          <w:b/>
          <w:spacing w:val="-10"/>
          <w:sz w:val="13"/>
          <w:szCs w:val="13"/>
          <w:u w:val="single"/>
        </w:rPr>
        <w:t xml:space="preserve"> </w:t>
      </w:r>
      <w:r w:rsidRPr="00B15CC5">
        <w:rPr>
          <w:rFonts w:ascii="Arial" w:eastAsia="Calibri" w:hAnsi="Arial" w:cs="Arial"/>
          <w:b/>
          <w:sz w:val="13"/>
          <w:szCs w:val="13"/>
          <w:u w:val="single"/>
        </w:rPr>
        <w:t xml:space="preserve">Stand Setup </w:t>
      </w:r>
      <w:r w:rsidR="00617385" w:rsidRPr="00B15CC5">
        <w:rPr>
          <w:rFonts w:ascii="Arial" w:eastAsia="Calibri" w:hAnsi="Arial" w:cs="Arial"/>
          <w:b/>
          <w:sz w:val="13"/>
          <w:szCs w:val="13"/>
          <w:u w:val="single"/>
        </w:rPr>
        <w:t>Completion</w:t>
      </w:r>
      <w:r w:rsidR="00617385" w:rsidRPr="00B638E0">
        <w:rPr>
          <w:rFonts w:ascii="Arial" w:eastAsia="Calibri" w:hAnsi="Arial" w:cs="Arial"/>
          <w:sz w:val="13"/>
          <w:szCs w:val="13"/>
        </w:rPr>
        <w:t>:</w:t>
      </w:r>
    </w:p>
    <w:p w14:paraId="00F3354E" w14:textId="77777777" w:rsidR="00B15CC5" w:rsidRPr="00B15CC5" w:rsidRDefault="00B15CC5" w:rsidP="00B15CC5">
      <w:pPr>
        <w:spacing w:after="200" w:line="276" w:lineRule="auto"/>
        <w:ind w:left="360"/>
        <w:contextualSpacing/>
        <w:jc w:val="both"/>
        <w:rPr>
          <w:rFonts w:ascii="Arial" w:eastAsia="Calibri" w:hAnsi="Arial" w:cs="Arial"/>
          <w:sz w:val="13"/>
          <w:szCs w:val="13"/>
        </w:rPr>
      </w:pPr>
    </w:p>
    <w:tbl>
      <w:tblPr>
        <w:tblStyle w:val="TableGrid1"/>
        <w:tblW w:w="0" w:type="auto"/>
        <w:jc w:val="center"/>
        <w:tblLook w:val="04A0" w:firstRow="1" w:lastRow="0" w:firstColumn="1" w:lastColumn="0" w:noHBand="0" w:noVBand="1"/>
      </w:tblPr>
      <w:tblGrid>
        <w:gridCol w:w="1984"/>
        <w:gridCol w:w="2264"/>
      </w:tblGrid>
      <w:tr w:rsidR="0099129F" w:rsidRPr="00B15CC5" w14:paraId="07597A8E" w14:textId="77777777" w:rsidTr="00B7003A">
        <w:trPr>
          <w:trHeight w:val="227"/>
          <w:jc w:val="center"/>
        </w:trPr>
        <w:tc>
          <w:tcPr>
            <w:tcW w:w="1984" w:type="dxa"/>
            <w:vAlign w:val="center"/>
          </w:tcPr>
          <w:p w14:paraId="4EE5372C" w14:textId="2CC26FEC" w:rsidR="0038168C" w:rsidRPr="00B15CC5" w:rsidRDefault="0038168C" w:rsidP="0038168C">
            <w:pPr>
              <w:rPr>
                <w:rFonts w:ascii="Arial" w:eastAsia="Calibri" w:hAnsi="Arial" w:cs="Arial"/>
                <w:b/>
                <w:sz w:val="13"/>
                <w:szCs w:val="13"/>
              </w:rPr>
            </w:pPr>
            <w:r w:rsidRPr="00B15CC5">
              <w:rPr>
                <w:rFonts w:ascii="Arial" w:eastAsia="Calibri" w:hAnsi="Arial" w:cs="Arial"/>
                <w:b/>
                <w:sz w:val="13"/>
                <w:szCs w:val="13"/>
              </w:rPr>
              <w:t>Space Possession</w:t>
            </w:r>
          </w:p>
        </w:tc>
        <w:tc>
          <w:tcPr>
            <w:tcW w:w="2264" w:type="dxa"/>
            <w:vAlign w:val="center"/>
          </w:tcPr>
          <w:p w14:paraId="4A826495" w14:textId="655AC1E8" w:rsidR="0038168C" w:rsidRPr="00B15CC5" w:rsidRDefault="007503F1" w:rsidP="0038168C">
            <w:pPr>
              <w:rPr>
                <w:rFonts w:ascii="Arial" w:eastAsia="Calibri" w:hAnsi="Arial" w:cs="Arial"/>
                <w:b/>
                <w:sz w:val="13"/>
                <w:szCs w:val="13"/>
              </w:rPr>
            </w:pPr>
            <w:r>
              <w:rPr>
                <w:rFonts w:ascii="Arial" w:eastAsia="Calibri" w:hAnsi="Arial" w:cs="Arial"/>
                <w:b/>
                <w:sz w:val="13"/>
                <w:szCs w:val="13"/>
              </w:rPr>
              <w:t>2</w:t>
            </w:r>
            <w:r w:rsidR="00A0748C">
              <w:rPr>
                <w:rFonts w:ascii="Arial" w:eastAsia="Calibri" w:hAnsi="Arial" w:cs="Arial"/>
                <w:b/>
                <w:sz w:val="13"/>
                <w:szCs w:val="13"/>
              </w:rPr>
              <w:t xml:space="preserve"> June 2023 – 1</w:t>
            </w:r>
            <w:r>
              <w:rPr>
                <w:rFonts w:ascii="Arial" w:eastAsia="Calibri" w:hAnsi="Arial" w:cs="Arial"/>
                <w:b/>
                <w:sz w:val="13"/>
                <w:szCs w:val="13"/>
              </w:rPr>
              <w:t>0</w:t>
            </w:r>
            <w:r w:rsidR="00A0748C">
              <w:rPr>
                <w:rFonts w:ascii="Arial" w:eastAsia="Calibri" w:hAnsi="Arial" w:cs="Arial"/>
                <w:b/>
                <w:sz w:val="13"/>
                <w:szCs w:val="13"/>
              </w:rPr>
              <w:t xml:space="preserve">00 Hrs </w:t>
            </w:r>
          </w:p>
        </w:tc>
      </w:tr>
      <w:tr w:rsidR="0099129F" w:rsidRPr="00B15CC5" w14:paraId="29FBEA2D" w14:textId="77777777" w:rsidTr="00B7003A">
        <w:trPr>
          <w:trHeight w:val="227"/>
          <w:jc w:val="center"/>
        </w:trPr>
        <w:tc>
          <w:tcPr>
            <w:tcW w:w="1984" w:type="dxa"/>
            <w:vAlign w:val="center"/>
          </w:tcPr>
          <w:p w14:paraId="0E7EE8A4" w14:textId="77777777" w:rsidR="0038168C" w:rsidRPr="00B15CC5" w:rsidRDefault="0038168C" w:rsidP="0038168C">
            <w:pPr>
              <w:rPr>
                <w:rFonts w:ascii="Arial" w:eastAsia="Calibri" w:hAnsi="Arial" w:cs="Arial"/>
                <w:b/>
                <w:sz w:val="13"/>
                <w:szCs w:val="13"/>
              </w:rPr>
            </w:pPr>
            <w:r w:rsidRPr="00B15CC5">
              <w:rPr>
                <w:rFonts w:ascii="Arial" w:eastAsia="Calibri" w:hAnsi="Arial" w:cs="Arial"/>
                <w:b/>
                <w:sz w:val="13"/>
                <w:szCs w:val="13"/>
              </w:rPr>
              <w:t>Stand Completion</w:t>
            </w:r>
          </w:p>
        </w:tc>
        <w:tc>
          <w:tcPr>
            <w:tcW w:w="2264" w:type="dxa"/>
            <w:vAlign w:val="center"/>
          </w:tcPr>
          <w:p w14:paraId="35AF87DD" w14:textId="18A5D3FE" w:rsidR="0038168C" w:rsidRPr="00B15CC5" w:rsidRDefault="007503F1" w:rsidP="0038168C">
            <w:pPr>
              <w:rPr>
                <w:rFonts w:ascii="Arial" w:eastAsia="Calibri" w:hAnsi="Arial" w:cs="Arial"/>
                <w:b/>
                <w:sz w:val="13"/>
                <w:szCs w:val="13"/>
              </w:rPr>
            </w:pPr>
            <w:r>
              <w:rPr>
                <w:rFonts w:ascii="Arial" w:eastAsia="Calibri" w:hAnsi="Arial" w:cs="Arial"/>
                <w:b/>
                <w:sz w:val="13"/>
                <w:szCs w:val="13"/>
              </w:rPr>
              <w:t>2</w:t>
            </w:r>
            <w:r w:rsidR="00A0748C">
              <w:rPr>
                <w:rFonts w:ascii="Arial" w:eastAsia="Calibri" w:hAnsi="Arial" w:cs="Arial"/>
                <w:b/>
                <w:sz w:val="13"/>
                <w:szCs w:val="13"/>
              </w:rPr>
              <w:t xml:space="preserve"> June 2023 – 2000 Hrs</w:t>
            </w:r>
          </w:p>
        </w:tc>
      </w:tr>
    </w:tbl>
    <w:p w14:paraId="5E49E368" w14:textId="77777777" w:rsidR="0038168C" w:rsidRPr="00B15CC5" w:rsidRDefault="0038168C" w:rsidP="0038168C">
      <w:pPr>
        <w:spacing w:line="276" w:lineRule="auto"/>
        <w:ind w:left="360" w:hanging="360"/>
        <w:contextualSpacing/>
        <w:jc w:val="both"/>
        <w:rPr>
          <w:rFonts w:ascii="Arial" w:eastAsia="Calibri" w:hAnsi="Arial" w:cs="Arial"/>
          <w:sz w:val="13"/>
          <w:szCs w:val="13"/>
        </w:rPr>
      </w:pPr>
    </w:p>
    <w:p w14:paraId="60B151C8" w14:textId="195B29A8" w:rsidR="0038168C" w:rsidRDefault="0038168C" w:rsidP="003B3F23">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Sale of </w:t>
      </w:r>
      <w:r w:rsidR="00A0748C" w:rsidRPr="00B15CC5">
        <w:rPr>
          <w:rFonts w:ascii="Arial" w:eastAsia="Calibri" w:hAnsi="Arial" w:cs="Arial"/>
          <w:b/>
          <w:sz w:val="13"/>
          <w:szCs w:val="13"/>
          <w:u w:val="single"/>
        </w:rPr>
        <w:t>Exhibits</w:t>
      </w:r>
      <w:r w:rsidR="00A0748C" w:rsidRPr="00B15CC5">
        <w:rPr>
          <w:rFonts w:ascii="Arial" w:eastAsia="Calibri" w:hAnsi="Arial" w:cs="Arial"/>
          <w:sz w:val="13"/>
          <w:szCs w:val="13"/>
        </w:rPr>
        <w:t>:</w:t>
      </w:r>
      <w:r w:rsidR="00B638E0">
        <w:rPr>
          <w:rFonts w:ascii="Arial" w:eastAsia="Calibri" w:hAnsi="Arial" w:cs="Arial"/>
          <w:sz w:val="13"/>
          <w:szCs w:val="13"/>
        </w:rPr>
        <w:t xml:space="preserve"> </w:t>
      </w:r>
      <w:r w:rsidRPr="00B15CC5">
        <w:rPr>
          <w:rFonts w:ascii="Arial" w:eastAsia="Calibri" w:hAnsi="Arial" w:cs="Arial"/>
          <w:sz w:val="13"/>
          <w:szCs w:val="13"/>
        </w:rPr>
        <w:t xml:space="preserve">Sale of any exhibit during the </w:t>
      </w:r>
      <w:r w:rsidR="003B3F23" w:rsidRPr="00B15CC5">
        <w:rPr>
          <w:rFonts w:ascii="Arial" w:eastAsia="Calibri" w:hAnsi="Arial" w:cs="Arial"/>
          <w:sz w:val="13"/>
          <w:szCs w:val="13"/>
        </w:rPr>
        <w:t xml:space="preserve">exhibition period is </w:t>
      </w:r>
      <w:r w:rsidRPr="00B15CC5">
        <w:rPr>
          <w:rFonts w:ascii="Arial" w:eastAsia="Calibri" w:hAnsi="Arial" w:cs="Arial"/>
          <w:sz w:val="13"/>
          <w:szCs w:val="13"/>
        </w:rPr>
        <w:t>prohibited.</w:t>
      </w:r>
      <w:r w:rsidR="003B3F23" w:rsidRPr="00B15CC5">
        <w:rPr>
          <w:rFonts w:ascii="Arial" w:eastAsia="Calibri" w:hAnsi="Arial" w:cs="Arial"/>
          <w:sz w:val="13"/>
          <w:szCs w:val="13"/>
        </w:rPr>
        <w:t xml:space="preserve"> Negotiations for </w:t>
      </w:r>
      <w:r w:rsidR="00295809" w:rsidRPr="00B15CC5">
        <w:rPr>
          <w:rFonts w:ascii="Arial" w:eastAsia="Calibri" w:hAnsi="Arial" w:cs="Arial"/>
          <w:sz w:val="13"/>
          <w:szCs w:val="13"/>
        </w:rPr>
        <w:t>sale</w:t>
      </w:r>
      <w:r w:rsidR="003B3F23" w:rsidRPr="00B15CC5">
        <w:rPr>
          <w:rFonts w:ascii="Arial" w:eastAsia="Calibri" w:hAnsi="Arial" w:cs="Arial"/>
          <w:sz w:val="13"/>
          <w:szCs w:val="13"/>
        </w:rPr>
        <w:t xml:space="preserve"> however</w:t>
      </w:r>
      <w:r w:rsidRPr="00B15CC5">
        <w:rPr>
          <w:rFonts w:ascii="Arial" w:eastAsia="Calibri" w:hAnsi="Arial" w:cs="Arial"/>
          <w:sz w:val="13"/>
          <w:szCs w:val="13"/>
        </w:rPr>
        <w:t xml:space="preserve"> </w:t>
      </w:r>
      <w:r w:rsidR="003B3F23" w:rsidRPr="00B15CC5">
        <w:rPr>
          <w:rFonts w:ascii="Arial" w:eastAsia="Calibri" w:hAnsi="Arial" w:cs="Arial"/>
          <w:sz w:val="13"/>
          <w:szCs w:val="13"/>
        </w:rPr>
        <w:t xml:space="preserve">may be </w:t>
      </w:r>
      <w:r w:rsidRPr="00B15CC5">
        <w:rPr>
          <w:rFonts w:ascii="Arial" w:eastAsia="Calibri" w:hAnsi="Arial" w:cs="Arial"/>
          <w:sz w:val="13"/>
          <w:szCs w:val="13"/>
        </w:rPr>
        <w:t xml:space="preserve">conducted </w:t>
      </w:r>
      <w:r w:rsidR="00160DAA">
        <w:rPr>
          <w:rFonts w:ascii="Arial" w:eastAsia="Calibri" w:hAnsi="Arial" w:cs="Arial"/>
          <w:sz w:val="13"/>
          <w:szCs w:val="13"/>
        </w:rPr>
        <w:t>on Exhibition timing</w:t>
      </w:r>
      <w:r w:rsidRPr="00B15CC5">
        <w:rPr>
          <w:rFonts w:ascii="Arial" w:eastAsia="Calibri" w:hAnsi="Arial" w:cs="Arial"/>
          <w:sz w:val="13"/>
          <w:szCs w:val="13"/>
        </w:rPr>
        <w:t xml:space="preserve">. No equipment can be taken in or taken out of the </w:t>
      </w:r>
      <w:r w:rsidR="003B3F23" w:rsidRPr="00B15CC5">
        <w:rPr>
          <w:rFonts w:ascii="Arial" w:eastAsia="Calibri" w:hAnsi="Arial" w:cs="Arial"/>
          <w:sz w:val="13"/>
          <w:szCs w:val="13"/>
        </w:rPr>
        <w:t xml:space="preserve">stall once the </w:t>
      </w:r>
      <w:r w:rsidRPr="00B15CC5">
        <w:rPr>
          <w:rFonts w:ascii="Arial" w:eastAsia="Calibri" w:hAnsi="Arial" w:cs="Arial"/>
          <w:sz w:val="13"/>
          <w:szCs w:val="13"/>
        </w:rPr>
        <w:t>exhibition starts.</w:t>
      </w:r>
    </w:p>
    <w:p w14:paraId="582DC810" w14:textId="77777777" w:rsidR="00B638E0" w:rsidRDefault="00B638E0" w:rsidP="00B638E0">
      <w:pPr>
        <w:spacing w:after="200" w:line="276" w:lineRule="auto"/>
        <w:ind w:left="360"/>
        <w:contextualSpacing/>
        <w:jc w:val="both"/>
        <w:rPr>
          <w:rFonts w:ascii="Arial" w:eastAsia="Calibri" w:hAnsi="Arial" w:cs="Arial"/>
          <w:sz w:val="13"/>
          <w:szCs w:val="13"/>
        </w:rPr>
      </w:pPr>
    </w:p>
    <w:p w14:paraId="0D9B62F1" w14:textId="3AC0599A" w:rsidR="0038168C" w:rsidRPr="00B15CC5" w:rsidRDefault="0038168C" w:rsidP="003B3F23">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The Organiser shall appoint an official agent for handling, clearing and forwarding exhibits. The Exhibitors are required to contact the agent directly for utilizing their services. No other handling agent will be allowed to operate inside the venue.</w:t>
      </w:r>
    </w:p>
    <w:p w14:paraId="6A5C802E" w14:textId="77777777" w:rsidR="00590067" w:rsidRPr="00B15CC5" w:rsidRDefault="00590067" w:rsidP="003B3F23">
      <w:pPr>
        <w:spacing w:after="200" w:line="276" w:lineRule="auto"/>
        <w:ind w:left="360"/>
        <w:contextualSpacing/>
        <w:jc w:val="both"/>
        <w:rPr>
          <w:rFonts w:ascii="Arial" w:eastAsia="Calibri" w:hAnsi="Arial" w:cs="Arial"/>
          <w:sz w:val="13"/>
          <w:szCs w:val="13"/>
        </w:rPr>
      </w:pPr>
    </w:p>
    <w:p w14:paraId="24FAA054" w14:textId="1724C83B" w:rsidR="0038168C" w:rsidRPr="00B15CC5" w:rsidRDefault="003B3F23" w:rsidP="003B3F23">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P</w:t>
      </w:r>
      <w:r w:rsidR="0038168C" w:rsidRPr="00B15CC5">
        <w:rPr>
          <w:rFonts w:ascii="Arial" w:eastAsia="Calibri" w:hAnsi="Arial" w:cs="Arial"/>
          <w:sz w:val="13"/>
          <w:szCs w:val="13"/>
        </w:rPr>
        <w:t xml:space="preserve">ortable cooking equipment using charcoal, wood charcoal, gas, propane or butane can or any other substance which leads to fire hazardous </w:t>
      </w:r>
      <w:r w:rsidRPr="00B15CC5">
        <w:rPr>
          <w:rFonts w:ascii="Arial" w:eastAsia="Calibri" w:hAnsi="Arial" w:cs="Arial"/>
          <w:sz w:val="13"/>
          <w:szCs w:val="13"/>
        </w:rPr>
        <w:t xml:space="preserve">will </w:t>
      </w:r>
      <w:r w:rsidRPr="00B15CC5">
        <w:rPr>
          <w:rFonts w:ascii="Arial" w:eastAsia="Calibri" w:hAnsi="Arial" w:cs="Arial"/>
          <w:b/>
          <w:sz w:val="13"/>
          <w:szCs w:val="13"/>
        </w:rPr>
        <w:t>not be allowed</w:t>
      </w:r>
      <w:r w:rsidRPr="00B15CC5">
        <w:rPr>
          <w:rFonts w:ascii="Arial" w:eastAsia="Calibri" w:hAnsi="Arial" w:cs="Arial"/>
          <w:sz w:val="13"/>
          <w:szCs w:val="13"/>
        </w:rPr>
        <w:t xml:space="preserve"> to </w:t>
      </w:r>
      <w:r w:rsidR="0038168C" w:rsidRPr="00B15CC5">
        <w:rPr>
          <w:rFonts w:ascii="Arial" w:eastAsia="Calibri" w:hAnsi="Arial" w:cs="Arial"/>
          <w:sz w:val="13"/>
          <w:szCs w:val="13"/>
        </w:rPr>
        <w:t>be used inside the exhibition hall. Only electrical cooking appliances and sterno hot plates are permitted for any demonstration.</w:t>
      </w:r>
    </w:p>
    <w:p w14:paraId="2F3D5AE4" w14:textId="77777777" w:rsidR="00590067" w:rsidRPr="00B15CC5" w:rsidRDefault="00590067" w:rsidP="00590067">
      <w:pPr>
        <w:spacing w:after="200" w:line="276" w:lineRule="auto"/>
        <w:contextualSpacing/>
        <w:jc w:val="both"/>
        <w:rPr>
          <w:rFonts w:ascii="Arial" w:eastAsia="Calibri" w:hAnsi="Arial" w:cs="Arial"/>
          <w:sz w:val="13"/>
          <w:szCs w:val="13"/>
        </w:rPr>
      </w:pPr>
    </w:p>
    <w:p w14:paraId="3DE574B5" w14:textId="457AC17B"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Entry in the Exhibition </w:t>
      </w:r>
      <w:r w:rsidR="00160DAA" w:rsidRPr="00B15CC5">
        <w:rPr>
          <w:rFonts w:ascii="Arial" w:eastAsia="Calibri" w:hAnsi="Arial" w:cs="Arial"/>
          <w:b/>
          <w:sz w:val="13"/>
          <w:szCs w:val="13"/>
          <w:u w:val="single"/>
        </w:rPr>
        <w:t>Catalogue</w:t>
      </w:r>
      <w:r w:rsidR="00160DAA" w:rsidRPr="00B15CC5">
        <w:rPr>
          <w:rFonts w:ascii="Arial" w:eastAsia="Calibri" w:hAnsi="Arial" w:cs="Arial"/>
          <w:sz w:val="13"/>
          <w:szCs w:val="13"/>
        </w:rPr>
        <w:t>:</w:t>
      </w:r>
      <w:r w:rsidRPr="00B15CC5">
        <w:rPr>
          <w:rFonts w:ascii="Arial" w:eastAsia="Calibri" w:hAnsi="Arial" w:cs="Arial"/>
          <w:sz w:val="13"/>
          <w:szCs w:val="13"/>
        </w:rPr>
        <w:t xml:space="preserve"> </w:t>
      </w:r>
    </w:p>
    <w:p w14:paraId="62718A8E" w14:textId="115D5E42" w:rsidR="0038168C" w:rsidRPr="00B15CC5" w:rsidRDefault="0038168C" w:rsidP="0099129F">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 xml:space="preserve">On allotment of stall, exhibitors shall fill </w:t>
      </w:r>
      <w:r w:rsidR="00B15CC5" w:rsidRPr="00B15CC5">
        <w:rPr>
          <w:rFonts w:ascii="Arial" w:eastAsia="Calibri" w:hAnsi="Arial" w:cs="Arial"/>
          <w:sz w:val="13"/>
          <w:szCs w:val="13"/>
        </w:rPr>
        <w:t>the online form</w:t>
      </w:r>
      <w:r w:rsidRPr="00B15CC5">
        <w:rPr>
          <w:rFonts w:ascii="Arial" w:eastAsia="Calibri" w:hAnsi="Arial" w:cs="Arial"/>
          <w:sz w:val="13"/>
          <w:szCs w:val="13"/>
        </w:rPr>
        <w:t xml:space="preserve"> for free listing in the Exhibition catalogue. The completed form should be filled before </w:t>
      </w:r>
      <w:r w:rsidR="00B15CC5" w:rsidRPr="00B15CC5">
        <w:rPr>
          <w:rFonts w:ascii="Arial" w:eastAsia="Calibri" w:hAnsi="Arial" w:cs="Arial"/>
          <w:sz w:val="13"/>
          <w:szCs w:val="13"/>
        </w:rPr>
        <w:t>one month</w:t>
      </w:r>
      <w:r w:rsidRPr="00B15CC5">
        <w:rPr>
          <w:rFonts w:ascii="Arial" w:eastAsia="Calibri" w:hAnsi="Arial" w:cs="Arial"/>
          <w:sz w:val="13"/>
          <w:szCs w:val="13"/>
        </w:rPr>
        <w:t xml:space="preserve"> of event date. The exhibitors who do not comply with prescribed time schedule will not be featured in the exhibition catalogue. The correctness, alignment &amp; proper filling of details for exhibition catalogue </w:t>
      </w:r>
      <w:r w:rsidR="00B15CC5" w:rsidRPr="00B15CC5">
        <w:rPr>
          <w:rFonts w:ascii="Arial" w:eastAsia="Calibri" w:hAnsi="Arial" w:cs="Arial"/>
          <w:sz w:val="13"/>
          <w:szCs w:val="13"/>
        </w:rPr>
        <w:t>are</w:t>
      </w:r>
      <w:r w:rsidRPr="00B15CC5">
        <w:rPr>
          <w:rFonts w:ascii="Arial" w:eastAsia="Calibri" w:hAnsi="Arial" w:cs="Arial"/>
          <w:sz w:val="13"/>
          <w:szCs w:val="13"/>
        </w:rPr>
        <w:t xml:space="preserve"> responsibilities of </w:t>
      </w:r>
      <w:r w:rsidR="00B15CC5" w:rsidRPr="00B15CC5">
        <w:rPr>
          <w:rFonts w:ascii="Arial" w:eastAsia="Calibri" w:hAnsi="Arial" w:cs="Arial"/>
          <w:sz w:val="13"/>
          <w:szCs w:val="13"/>
        </w:rPr>
        <w:t>the E</w:t>
      </w:r>
      <w:r w:rsidRPr="00B15CC5">
        <w:rPr>
          <w:rFonts w:ascii="Arial" w:eastAsia="Calibri" w:hAnsi="Arial" w:cs="Arial"/>
          <w:sz w:val="13"/>
          <w:szCs w:val="13"/>
        </w:rPr>
        <w:t>xhibitor.</w:t>
      </w:r>
    </w:p>
    <w:p w14:paraId="41301C33" w14:textId="77777777" w:rsidR="00590067" w:rsidRPr="00B15CC5" w:rsidRDefault="00590067" w:rsidP="0099129F">
      <w:pPr>
        <w:spacing w:line="276" w:lineRule="auto"/>
        <w:ind w:left="360"/>
        <w:contextualSpacing/>
        <w:jc w:val="both"/>
        <w:rPr>
          <w:rFonts w:ascii="Arial" w:eastAsia="Calibri" w:hAnsi="Arial" w:cs="Arial"/>
          <w:sz w:val="13"/>
          <w:szCs w:val="13"/>
        </w:rPr>
      </w:pPr>
    </w:p>
    <w:p w14:paraId="38DD56E8" w14:textId="59D8838C"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Advertisement in the Exhibition </w:t>
      </w:r>
      <w:r w:rsidR="00160DAA" w:rsidRPr="00B15CC5">
        <w:rPr>
          <w:rFonts w:ascii="Arial" w:eastAsia="Calibri" w:hAnsi="Arial" w:cs="Arial"/>
          <w:b/>
          <w:sz w:val="13"/>
          <w:szCs w:val="13"/>
          <w:u w:val="single"/>
        </w:rPr>
        <w:t>Catalogue</w:t>
      </w:r>
      <w:r w:rsidR="00160DAA" w:rsidRPr="00B15CC5">
        <w:rPr>
          <w:rFonts w:ascii="Arial" w:eastAsia="Calibri" w:hAnsi="Arial" w:cs="Arial"/>
          <w:sz w:val="13"/>
          <w:szCs w:val="13"/>
        </w:rPr>
        <w:t>:</w:t>
      </w:r>
      <w:r w:rsidRPr="00B15CC5">
        <w:rPr>
          <w:rFonts w:ascii="Arial" w:eastAsia="Calibri" w:hAnsi="Arial" w:cs="Arial"/>
          <w:sz w:val="13"/>
          <w:szCs w:val="13"/>
        </w:rPr>
        <w:t xml:space="preserve"> </w:t>
      </w:r>
    </w:p>
    <w:p w14:paraId="452C8207" w14:textId="492BBC76" w:rsidR="0038168C" w:rsidRPr="00B15CC5" w:rsidRDefault="0038168C" w:rsidP="0099129F">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 xml:space="preserve">Advertisement in the exhibition catalogue is on paid basis. Exhibitors &amp; </w:t>
      </w:r>
      <w:r w:rsidR="00160DAA">
        <w:rPr>
          <w:rFonts w:ascii="Arial" w:eastAsia="Calibri" w:hAnsi="Arial" w:cs="Arial"/>
          <w:sz w:val="13"/>
          <w:szCs w:val="13"/>
        </w:rPr>
        <w:t>N</w:t>
      </w:r>
      <w:r w:rsidR="00160DAA" w:rsidRPr="00B15CC5">
        <w:rPr>
          <w:rFonts w:ascii="Arial" w:eastAsia="Calibri" w:hAnsi="Arial" w:cs="Arial"/>
          <w:sz w:val="13"/>
          <w:szCs w:val="13"/>
        </w:rPr>
        <w:t>on-Exhibitors</w:t>
      </w:r>
      <w:r w:rsidRPr="00B15CC5">
        <w:rPr>
          <w:rFonts w:ascii="Arial" w:eastAsia="Calibri" w:hAnsi="Arial" w:cs="Arial"/>
          <w:sz w:val="13"/>
          <w:szCs w:val="13"/>
        </w:rPr>
        <w:t xml:space="preserve"> may advertise their product as multicolor pictorial view related in subjected event profile</w:t>
      </w:r>
      <w:r w:rsidR="00B15CC5" w:rsidRPr="00B15CC5">
        <w:rPr>
          <w:rFonts w:ascii="Arial" w:eastAsia="Calibri" w:hAnsi="Arial" w:cs="Arial"/>
          <w:sz w:val="13"/>
          <w:szCs w:val="13"/>
        </w:rPr>
        <w:t>.</w:t>
      </w:r>
      <w:r w:rsidRPr="00B15CC5">
        <w:rPr>
          <w:rFonts w:ascii="Arial" w:eastAsia="Calibri" w:hAnsi="Arial" w:cs="Arial"/>
          <w:sz w:val="13"/>
          <w:szCs w:val="13"/>
        </w:rPr>
        <w:t xml:space="preserve"> </w:t>
      </w:r>
      <w:r w:rsidR="00B15CC5" w:rsidRPr="00B15CC5">
        <w:rPr>
          <w:rFonts w:ascii="Arial" w:eastAsia="Calibri" w:hAnsi="Arial" w:cs="Arial"/>
          <w:sz w:val="13"/>
          <w:szCs w:val="13"/>
        </w:rPr>
        <w:t xml:space="preserve">Tariff chart </w:t>
      </w:r>
      <w:r w:rsidRPr="00B15CC5">
        <w:rPr>
          <w:rFonts w:ascii="Arial" w:eastAsia="Calibri" w:hAnsi="Arial" w:cs="Arial"/>
          <w:sz w:val="13"/>
          <w:szCs w:val="13"/>
        </w:rPr>
        <w:t>is available on request.</w:t>
      </w:r>
      <w:r w:rsidR="00295809">
        <w:rPr>
          <w:rFonts w:ascii="Arial" w:eastAsia="Calibri" w:hAnsi="Arial" w:cs="Arial"/>
          <w:sz w:val="13"/>
          <w:szCs w:val="13"/>
        </w:rPr>
        <w:t xml:space="preserve"> </w:t>
      </w:r>
      <w:r w:rsidR="00295809" w:rsidRPr="00295809">
        <w:rPr>
          <w:rFonts w:ascii="Arial" w:eastAsia="Calibri" w:hAnsi="Arial" w:cs="Arial"/>
          <w:sz w:val="13"/>
          <w:szCs w:val="13"/>
        </w:rPr>
        <w:t>For sponsor</w:t>
      </w:r>
      <w:r w:rsidR="00295809">
        <w:rPr>
          <w:rFonts w:ascii="Arial" w:eastAsia="Calibri" w:hAnsi="Arial" w:cs="Arial"/>
          <w:sz w:val="13"/>
          <w:szCs w:val="13"/>
        </w:rPr>
        <w:t xml:space="preserve">s, advertisement </w:t>
      </w:r>
      <w:r w:rsidR="00295809" w:rsidRPr="00295809">
        <w:rPr>
          <w:rFonts w:ascii="Arial" w:eastAsia="Calibri" w:hAnsi="Arial" w:cs="Arial"/>
          <w:sz w:val="13"/>
          <w:szCs w:val="13"/>
        </w:rPr>
        <w:t xml:space="preserve">will be complementary as per the </w:t>
      </w:r>
      <w:r w:rsidR="00295809">
        <w:rPr>
          <w:rFonts w:ascii="Arial" w:eastAsia="Calibri" w:hAnsi="Arial" w:cs="Arial"/>
          <w:sz w:val="13"/>
          <w:szCs w:val="13"/>
        </w:rPr>
        <w:t xml:space="preserve">sponsorship deliverables. </w:t>
      </w:r>
    </w:p>
    <w:p w14:paraId="13FD6676" w14:textId="77777777" w:rsidR="00590067" w:rsidRPr="00B15CC5" w:rsidRDefault="00590067" w:rsidP="0099129F">
      <w:pPr>
        <w:spacing w:line="276" w:lineRule="auto"/>
        <w:ind w:left="360"/>
        <w:contextualSpacing/>
        <w:jc w:val="both"/>
        <w:rPr>
          <w:rFonts w:ascii="Arial" w:eastAsia="Calibri" w:hAnsi="Arial" w:cs="Arial"/>
          <w:sz w:val="13"/>
          <w:szCs w:val="13"/>
        </w:rPr>
      </w:pPr>
    </w:p>
    <w:p w14:paraId="57852972" w14:textId="271D9551" w:rsidR="0038168C" w:rsidRPr="00B15CC5" w:rsidRDefault="00160DAA"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Insurance</w:t>
      </w:r>
      <w:r w:rsidRPr="00B15CC5">
        <w:rPr>
          <w:rFonts w:ascii="Arial" w:eastAsia="Calibri" w:hAnsi="Arial" w:cs="Arial"/>
          <w:sz w:val="13"/>
          <w:szCs w:val="13"/>
        </w:rPr>
        <w:t>:</w:t>
      </w:r>
    </w:p>
    <w:p w14:paraId="2A93F1A0" w14:textId="7B5077D5" w:rsidR="0038168C" w:rsidRPr="00B15CC5"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Against all ascertainable risks from transportation to display and removal should be done by Exhibitor at his own cost. The Organiser will be no way responsible for any damages to property or injury to the employee/ labour at venue and during transit.</w:t>
      </w:r>
    </w:p>
    <w:p w14:paraId="591224B5" w14:textId="77777777" w:rsidR="00590067" w:rsidRPr="00B15CC5" w:rsidRDefault="00590067" w:rsidP="0038168C">
      <w:pPr>
        <w:spacing w:line="276" w:lineRule="auto"/>
        <w:ind w:left="360"/>
        <w:contextualSpacing/>
        <w:jc w:val="both"/>
        <w:rPr>
          <w:rFonts w:ascii="Arial" w:eastAsia="Calibri" w:hAnsi="Arial" w:cs="Arial"/>
          <w:sz w:val="13"/>
          <w:szCs w:val="13"/>
        </w:rPr>
      </w:pPr>
    </w:p>
    <w:p w14:paraId="08A96098" w14:textId="7D1A8333" w:rsidR="0038168C" w:rsidRPr="00B15CC5" w:rsidRDefault="00160DAA"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Photograph</w:t>
      </w:r>
      <w:r w:rsidRPr="00B15CC5">
        <w:rPr>
          <w:rFonts w:ascii="Arial" w:eastAsia="Calibri" w:hAnsi="Arial" w:cs="Arial"/>
          <w:sz w:val="13"/>
          <w:szCs w:val="13"/>
        </w:rPr>
        <w:t>:</w:t>
      </w:r>
      <w:r w:rsidR="0038168C" w:rsidRPr="00B15CC5">
        <w:rPr>
          <w:rFonts w:ascii="Arial" w:eastAsia="Calibri" w:hAnsi="Arial" w:cs="Arial"/>
          <w:sz w:val="13"/>
          <w:szCs w:val="13"/>
        </w:rPr>
        <w:t xml:space="preserve"> </w:t>
      </w:r>
    </w:p>
    <w:p w14:paraId="64EB560C" w14:textId="2817172F" w:rsidR="0038168C"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The Organiser retains the right to photograph or video tape any exhibit for their use.</w:t>
      </w:r>
    </w:p>
    <w:p w14:paraId="325A5C4F" w14:textId="77777777" w:rsidR="00B638E0" w:rsidRDefault="00B638E0" w:rsidP="0038168C">
      <w:pPr>
        <w:spacing w:line="276" w:lineRule="auto"/>
        <w:ind w:left="360"/>
        <w:contextualSpacing/>
        <w:jc w:val="both"/>
        <w:rPr>
          <w:rFonts w:ascii="Arial" w:eastAsia="Calibri" w:hAnsi="Arial" w:cs="Arial"/>
          <w:sz w:val="13"/>
          <w:szCs w:val="13"/>
        </w:rPr>
      </w:pPr>
    </w:p>
    <w:p w14:paraId="7F6853B1" w14:textId="3D7D5F5B" w:rsidR="00B638E0" w:rsidRPr="00B15CC5" w:rsidRDefault="00B638E0" w:rsidP="00B638E0">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Settlement of </w:t>
      </w:r>
      <w:r w:rsidR="00160DAA" w:rsidRPr="00B15CC5">
        <w:rPr>
          <w:rFonts w:ascii="Arial" w:eastAsia="Calibri" w:hAnsi="Arial" w:cs="Arial"/>
          <w:b/>
          <w:sz w:val="13"/>
          <w:szCs w:val="13"/>
          <w:u w:val="single"/>
        </w:rPr>
        <w:t>Dues</w:t>
      </w:r>
      <w:r w:rsidR="00160DAA" w:rsidRPr="00B15CC5">
        <w:rPr>
          <w:rFonts w:ascii="Arial" w:eastAsia="Calibri" w:hAnsi="Arial" w:cs="Arial"/>
          <w:sz w:val="13"/>
          <w:szCs w:val="13"/>
        </w:rPr>
        <w:t>:</w:t>
      </w:r>
      <w:r w:rsidRPr="00B15CC5">
        <w:rPr>
          <w:rFonts w:ascii="Arial" w:eastAsia="Calibri" w:hAnsi="Arial" w:cs="Arial"/>
          <w:sz w:val="13"/>
          <w:szCs w:val="13"/>
        </w:rPr>
        <w:t xml:space="preserve"> </w:t>
      </w:r>
    </w:p>
    <w:p w14:paraId="605F9BE5" w14:textId="1CBB5E44" w:rsidR="00B638E0" w:rsidRPr="00B15CC5" w:rsidRDefault="00160DAA" w:rsidP="00B638E0">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All</w:t>
      </w:r>
      <w:r w:rsidR="00B638E0" w:rsidRPr="00B15CC5">
        <w:rPr>
          <w:rFonts w:ascii="Arial" w:eastAsia="Calibri" w:hAnsi="Arial" w:cs="Arial"/>
          <w:sz w:val="13"/>
          <w:szCs w:val="13"/>
        </w:rPr>
        <w:t xml:space="preserve"> dues chargeable to an exhibitor must be settled before the close of the exhibition to ensure smooth removal of goods from the exhibition site.</w:t>
      </w:r>
    </w:p>
    <w:p w14:paraId="4EEC7DED" w14:textId="77777777" w:rsidR="00B638E0" w:rsidRDefault="00B638E0" w:rsidP="00B638E0">
      <w:pPr>
        <w:spacing w:line="276" w:lineRule="auto"/>
        <w:ind w:left="360"/>
        <w:contextualSpacing/>
        <w:jc w:val="both"/>
        <w:rPr>
          <w:rFonts w:ascii="Arial" w:eastAsia="Calibri" w:hAnsi="Arial" w:cs="Arial"/>
          <w:sz w:val="13"/>
          <w:szCs w:val="13"/>
        </w:rPr>
      </w:pPr>
    </w:p>
    <w:p w14:paraId="61A7CFDA" w14:textId="14C965DB" w:rsidR="00B638E0" w:rsidRPr="00B15CC5" w:rsidRDefault="00B638E0" w:rsidP="00B638E0">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b/>
          <w:sz w:val="13"/>
          <w:szCs w:val="13"/>
          <w:u w:val="single"/>
        </w:rPr>
        <w:t xml:space="preserve">Not </w:t>
      </w:r>
      <w:r w:rsidR="00160DAA" w:rsidRPr="00B15CC5">
        <w:rPr>
          <w:rFonts w:ascii="Arial" w:eastAsia="Calibri" w:hAnsi="Arial" w:cs="Arial"/>
          <w:b/>
          <w:sz w:val="13"/>
          <w:szCs w:val="13"/>
          <w:u w:val="single"/>
        </w:rPr>
        <w:t>Transferable</w:t>
      </w:r>
      <w:r w:rsidR="00160DAA" w:rsidRPr="00B15CC5">
        <w:rPr>
          <w:rFonts w:ascii="Arial" w:eastAsia="Calibri" w:hAnsi="Arial" w:cs="Arial"/>
          <w:sz w:val="13"/>
          <w:szCs w:val="13"/>
        </w:rPr>
        <w:t>:</w:t>
      </w:r>
      <w:r w:rsidRPr="00B15CC5">
        <w:rPr>
          <w:rFonts w:ascii="Arial" w:eastAsia="Calibri" w:hAnsi="Arial" w:cs="Arial"/>
          <w:sz w:val="13"/>
          <w:szCs w:val="13"/>
        </w:rPr>
        <w:t xml:space="preserve"> </w:t>
      </w:r>
    </w:p>
    <w:p w14:paraId="7DDDC777" w14:textId="41C6E2E3" w:rsidR="00B638E0" w:rsidRPr="00B15CC5" w:rsidRDefault="00D65738" w:rsidP="00B638E0">
      <w:pPr>
        <w:spacing w:line="276" w:lineRule="auto"/>
        <w:ind w:left="360"/>
        <w:contextualSpacing/>
        <w:jc w:val="both"/>
        <w:rPr>
          <w:rFonts w:ascii="Arial" w:eastAsia="Calibri" w:hAnsi="Arial" w:cs="Arial"/>
          <w:sz w:val="13"/>
          <w:szCs w:val="13"/>
        </w:rPr>
      </w:pPr>
      <w:r>
        <w:rPr>
          <w:rFonts w:ascii="Arial" w:eastAsia="Calibri" w:hAnsi="Arial" w:cs="Arial"/>
          <w:sz w:val="13"/>
          <w:szCs w:val="13"/>
        </w:rPr>
        <w:t xml:space="preserve">Exhibitor </w:t>
      </w:r>
      <w:r w:rsidR="00B638E0" w:rsidRPr="00B15CC5">
        <w:rPr>
          <w:rFonts w:ascii="Arial" w:eastAsia="Calibri" w:hAnsi="Arial" w:cs="Arial"/>
          <w:sz w:val="13"/>
          <w:szCs w:val="13"/>
        </w:rPr>
        <w:t xml:space="preserve">cannot sell, assign, rent, sublease, transfer, trade or share any part of the exhibit area provided to </w:t>
      </w:r>
      <w:r>
        <w:rPr>
          <w:rFonts w:ascii="Arial" w:eastAsia="Calibri" w:hAnsi="Arial" w:cs="Arial"/>
          <w:sz w:val="13"/>
          <w:szCs w:val="13"/>
        </w:rPr>
        <w:t xml:space="preserve">them </w:t>
      </w:r>
      <w:r w:rsidR="00B638E0" w:rsidRPr="00B15CC5">
        <w:rPr>
          <w:rFonts w:ascii="Arial" w:eastAsia="Calibri" w:hAnsi="Arial" w:cs="Arial"/>
          <w:sz w:val="13"/>
          <w:szCs w:val="13"/>
        </w:rPr>
        <w:t xml:space="preserve">with any other company, </w:t>
      </w:r>
      <w:r w:rsidR="00160DAA" w:rsidRPr="00B15CC5">
        <w:rPr>
          <w:rFonts w:ascii="Arial" w:eastAsia="Calibri" w:hAnsi="Arial" w:cs="Arial"/>
          <w:sz w:val="13"/>
          <w:szCs w:val="13"/>
        </w:rPr>
        <w:t>person,</w:t>
      </w:r>
      <w:r w:rsidR="00B638E0" w:rsidRPr="00B15CC5">
        <w:rPr>
          <w:rFonts w:ascii="Arial" w:eastAsia="Calibri" w:hAnsi="Arial" w:cs="Arial"/>
          <w:sz w:val="13"/>
          <w:szCs w:val="13"/>
        </w:rPr>
        <w:t xml:space="preserve"> or organi</w:t>
      </w:r>
      <w:r w:rsidR="00295809">
        <w:rPr>
          <w:rFonts w:ascii="Arial" w:eastAsia="Calibri" w:hAnsi="Arial" w:cs="Arial"/>
          <w:sz w:val="13"/>
          <w:szCs w:val="13"/>
        </w:rPr>
        <w:t>s</w:t>
      </w:r>
      <w:r w:rsidR="00B638E0" w:rsidRPr="00B15CC5">
        <w:rPr>
          <w:rFonts w:ascii="Arial" w:eastAsia="Calibri" w:hAnsi="Arial" w:cs="Arial"/>
          <w:sz w:val="13"/>
          <w:szCs w:val="13"/>
        </w:rPr>
        <w:t>ation. In short no subletting will be entertained.</w:t>
      </w:r>
    </w:p>
    <w:p w14:paraId="6EC6487D" w14:textId="77777777" w:rsidR="005E3E51" w:rsidRDefault="005E3E51" w:rsidP="0038168C">
      <w:pPr>
        <w:spacing w:line="276" w:lineRule="auto"/>
        <w:ind w:left="360"/>
        <w:contextualSpacing/>
        <w:jc w:val="both"/>
        <w:rPr>
          <w:rFonts w:ascii="Arial" w:eastAsia="Calibri" w:hAnsi="Arial" w:cs="Arial"/>
          <w:sz w:val="13"/>
          <w:szCs w:val="13"/>
        </w:rPr>
      </w:pPr>
    </w:p>
    <w:p w14:paraId="13D64FF2" w14:textId="40CBB15E" w:rsidR="0038168C" w:rsidRPr="00B15CC5" w:rsidRDefault="00295809" w:rsidP="0038168C">
      <w:pPr>
        <w:numPr>
          <w:ilvl w:val="0"/>
          <w:numId w:val="11"/>
        </w:numPr>
        <w:spacing w:after="200" w:line="276" w:lineRule="auto"/>
        <w:ind w:left="360" w:hanging="360"/>
        <w:contextualSpacing/>
        <w:jc w:val="both"/>
        <w:rPr>
          <w:rFonts w:ascii="Arial" w:eastAsia="Calibri" w:hAnsi="Arial" w:cs="Arial"/>
          <w:sz w:val="13"/>
          <w:szCs w:val="13"/>
        </w:rPr>
      </w:pPr>
      <w:r>
        <w:rPr>
          <w:rFonts w:ascii="Arial" w:eastAsia="Calibri" w:hAnsi="Arial" w:cs="Arial"/>
          <w:b/>
          <w:sz w:val="13"/>
          <w:szCs w:val="13"/>
          <w:u w:val="single"/>
        </w:rPr>
        <w:t xml:space="preserve">Show </w:t>
      </w:r>
      <w:r w:rsidR="00160DAA">
        <w:rPr>
          <w:rFonts w:ascii="Arial" w:eastAsia="Calibri" w:hAnsi="Arial" w:cs="Arial"/>
          <w:b/>
          <w:sz w:val="13"/>
          <w:szCs w:val="13"/>
          <w:u w:val="single"/>
        </w:rPr>
        <w:t>H</w:t>
      </w:r>
      <w:r w:rsidR="00160DAA" w:rsidRPr="00B15CC5">
        <w:rPr>
          <w:rFonts w:ascii="Arial" w:eastAsia="Calibri" w:hAnsi="Arial" w:cs="Arial"/>
          <w:b/>
          <w:sz w:val="13"/>
          <w:szCs w:val="13"/>
          <w:u w:val="single"/>
        </w:rPr>
        <w:t>ours</w:t>
      </w:r>
      <w:r w:rsidR="00160DAA" w:rsidRPr="00B15CC5">
        <w:rPr>
          <w:rFonts w:ascii="Arial" w:eastAsia="Calibri" w:hAnsi="Arial" w:cs="Arial"/>
          <w:sz w:val="13"/>
          <w:szCs w:val="13"/>
        </w:rPr>
        <w:t>:</w:t>
      </w:r>
      <w:r w:rsidR="0038168C" w:rsidRPr="00B15CC5">
        <w:rPr>
          <w:rFonts w:ascii="Arial" w:eastAsia="Calibri" w:hAnsi="Arial" w:cs="Arial"/>
          <w:sz w:val="13"/>
          <w:szCs w:val="13"/>
        </w:rPr>
        <w:t xml:space="preserve"> </w:t>
      </w:r>
    </w:p>
    <w:p w14:paraId="1FC5ADD7" w14:textId="68505702" w:rsidR="0038168C" w:rsidRPr="00B15CC5" w:rsidRDefault="0038168C" w:rsidP="0038168C">
      <w:pPr>
        <w:spacing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Exhibitors will be allowed to enter the venue one hour before opening and must leave at least half an hour after closing for security reasons.</w:t>
      </w:r>
    </w:p>
    <w:p w14:paraId="6D26DEA3" w14:textId="77777777" w:rsidR="00590067" w:rsidRPr="00B15CC5" w:rsidRDefault="00590067" w:rsidP="0038168C">
      <w:pPr>
        <w:spacing w:line="276" w:lineRule="auto"/>
        <w:ind w:left="360"/>
        <w:contextualSpacing/>
        <w:jc w:val="both"/>
        <w:rPr>
          <w:rFonts w:ascii="Arial" w:eastAsia="Calibri" w:hAnsi="Arial" w:cs="Arial"/>
          <w:sz w:val="13"/>
          <w:szCs w:val="13"/>
        </w:rPr>
      </w:pPr>
    </w:p>
    <w:p w14:paraId="1C16305D" w14:textId="68053C69" w:rsidR="0038168C" w:rsidRPr="000B5139"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0B5139">
        <w:rPr>
          <w:rFonts w:ascii="Arial" w:eastAsia="Calibri" w:hAnsi="Arial" w:cs="Arial"/>
          <w:sz w:val="13"/>
          <w:szCs w:val="13"/>
        </w:rPr>
        <w:t>No exhibitor will be permitted to exhibit unless all</w:t>
      </w:r>
      <w:r w:rsidR="000B5139" w:rsidRPr="000B5139">
        <w:rPr>
          <w:rFonts w:ascii="Arial" w:eastAsia="Calibri" w:hAnsi="Arial" w:cs="Arial"/>
          <w:sz w:val="13"/>
          <w:szCs w:val="13"/>
        </w:rPr>
        <w:t xml:space="preserve"> the </w:t>
      </w:r>
      <w:r w:rsidRPr="000B5139">
        <w:rPr>
          <w:rFonts w:ascii="Arial" w:eastAsia="Calibri" w:hAnsi="Arial" w:cs="Arial"/>
          <w:sz w:val="13"/>
          <w:szCs w:val="13"/>
        </w:rPr>
        <w:t xml:space="preserve">payments are made before start of </w:t>
      </w:r>
      <w:r w:rsidR="000B5139" w:rsidRPr="000B5139">
        <w:rPr>
          <w:rFonts w:ascii="Arial" w:eastAsia="Calibri" w:hAnsi="Arial" w:cs="Arial"/>
          <w:sz w:val="13"/>
          <w:szCs w:val="13"/>
        </w:rPr>
        <w:t xml:space="preserve">the </w:t>
      </w:r>
      <w:r w:rsidRPr="000B5139">
        <w:rPr>
          <w:rFonts w:ascii="Arial" w:eastAsia="Calibri" w:hAnsi="Arial" w:cs="Arial"/>
          <w:sz w:val="13"/>
          <w:szCs w:val="13"/>
        </w:rPr>
        <w:t>event. In case of raw space, design approval is mandatory to start the work.</w:t>
      </w:r>
    </w:p>
    <w:p w14:paraId="4FCCEC07" w14:textId="77777777" w:rsidR="00590067" w:rsidRPr="00B15CC5" w:rsidRDefault="00590067" w:rsidP="00590067">
      <w:pPr>
        <w:spacing w:after="200" w:line="276" w:lineRule="auto"/>
        <w:contextualSpacing/>
        <w:jc w:val="both"/>
        <w:rPr>
          <w:rFonts w:ascii="Arial" w:eastAsia="Calibri" w:hAnsi="Arial" w:cs="Arial"/>
          <w:sz w:val="13"/>
          <w:szCs w:val="13"/>
        </w:rPr>
      </w:pPr>
    </w:p>
    <w:p w14:paraId="1A4A18F5" w14:textId="06EBAA14"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Exhibitors are expected to comply with any building regulations and ground regulations and all government rules and regulations.</w:t>
      </w:r>
    </w:p>
    <w:p w14:paraId="19E86948" w14:textId="77777777" w:rsidR="00590067" w:rsidRPr="00B15CC5" w:rsidRDefault="00590067" w:rsidP="00590067">
      <w:pPr>
        <w:spacing w:after="200" w:line="276" w:lineRule="auto"/>
        <w:contextualSpacing/>
        <w:jc w:val="both"/>
        <w:rPr>
          <w:rFonts w:ascii="Arial" w:eastAsia="Calibri" w:hAnsi="Arial" w:cs="Arial"/>
          <w:sz w:val="13"/>
          <w:szCs w:val="13"/>
        </w:rPr>
      </w:pPr>
    </w:p>
    <w:p w14:paraId="27AC392F" w14:textId="07E8A257"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 xml:space="preserve">Attendance hours shall be controlled solely by the </w:t>
      </w:r>
      <w:r w:rsidR="000B5139">
        <w:rPr>
          <w:rFonts w:ascii="Arial" w:eastAsia="Calibri" w:hAnsi="Arial" w:cs="Arial"/>
          <w:sz w:val="13"/>
          <w:szCs w:val="13"/>
        </w:rPr>
        <w:t>organizer,</w:t>
      </w:r>
      <w:r w:rsidRPr="00B15CC5">
        <w:rPr>
          <w:rFonts w:ascii="Arial" w:eastAsia="Calibri" w:hAnsi="Arial" w:cs="Arial"/>
          <w:sz w:val="13"/>
          <w:szCs w:val="13"/>
        </w:rPr>
        <w:t xml:space="preserve"> who will specify hours etc., and admission shall be by ticket, </w:t>
      </w:r>
      <w:r w:rsidR="00B17001" w:rsidRPr="00B15CC5">
        <w:rPr>
          <w:rFonts w:ascii="Arial" w:eastAsia="Calibri" w:hAnsi="Arial" w:cs="Arial"/>
          <w:sz w:val="13"/>
          <w:szCs w:val="13"/>
        </w:rPr>
        <w:t>invitation,</w:t>
      </w:r>
      <w:r w:rsidRPr="00B15CC5">
        <w:rPr>
          <w:rFonts w:ascii="Arial" w:eastAsia="Calibri" w:hAnsi="Arial" w:cs="Arial"/>
          <w:sz w:val="13"/>
          <w:szCs w:val="13"/>
        </w:rPr>
        <w:t xml:space="preserve"> or badge.</w:t>
      </w:r>
    </w:p>
    <w:p w14:paraId="1AEA044A" w14:textId="77777777" w:rsidR="00590067" w:rsidRPr="00B15CC5" w:rsidRDefault="00590067" w:rsidP="00590067">
      <w:pPr>
        <w:spacing w:after="200" w:line="276" w:lineRule="auto"/>
        <w:contextualSpacing/>
        <w:jc w:val="both"/>
        <w:rPr>
          <w:rFonts w:ascii="Arial" w:eastAsia="Calibri" w:hAnsi="Arial" w:cs="Arial"/>
          <w:sz w:val="13"/>
          <w:szCs w:val="13"/>
        </w:rPr>
      </w:pPr>
    </w:p>
    <w:p w14:paraId="378CC352" w14:textId="11254355" w:rsidR="0038168C"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No exhibitor will be allowed to remove his exhibits from the Exhibition venue prior to the official termination of the exhibition, and the exhibitor shall have an official representative present at the exhibition throughout the exhibition period and during the installation and dismantling of his exhibits. Exhibit or any material from the hall shall be removed only against the pro</w:t>
      </w:r>
      <w:r w:rsidR="000B5139">
        <w:rPr>
          <w:rFonts w:ascii="Arial" w:eastAsia="Calibri" w:hAnsi="Arial" w:cs="Arial"/>
          <w:sz w:val="13"/>
          <w:szCs w:val="13"/>
        </w:rPr>
        <w:t>duction of exit form issued by the o</w:t>
      </w:r>
      <w:r w:rsidRPr="00B15CC5">
        <w:rPr>
          <w:rFonts w:ascii="Arial" w:eastAsia="Calibri" w:hAnsi="Arial" w:cs="Arial"/>
          <w:sz w:val="13"/>
          <w:szCs w:val="13"/>
        </w:rPr>
        <w:t>rgani</w:t>
      </w:r>
      <w:r w:rsidR="00295809">
        <w:rPr>
          <w:rFonts w:ascii="Arial" w:eastAsia="Calibri" w:hAnsi="Arial" w:cs="Arial"/>
          <w:sz w:val="13"/>
          <w:szCs w:val="13"/>
        </w:rPr>
        <w:t>s</w:t>
      </w:r>
      <w:r w:rsidRPr="00B15CC5">
        <w:rPr>
          <w:rFonts w:ascii="Arial" w:eastAsia="Calibri" w:hAnsi="Arial" w:cs="Arial"/>
          <w:sz w:val="13"/>
          <w:szCs w:val="13"/>
        </w:rPr>
        <w:t xml:space="preserve">er before closer of </w:t>
      </w:r>
      <w:r w:rsidR="000B5139">
        <w:rPr>
          <w:rFonts w:ascii="Arial" w:eastAsia="Calibri" w:hAnsi="Arial" w:cs="Arial"/>
          <w:sz w:val="13"/>
          <w:szCs w:val="13"/>
        </w:rPr>
        <w:t xml:space="preserve">the </w:t>
      </w:r>
      <w:r w:rsidRPr="00B15CC5">
        <w:rPr>
          <w:rFonts w:ascii="Arial" w:eastAsia="Calibri" w:hAnsi="Arial" w:cs="Arial"/>
          <w:sz w:val="13"/>
          <w:szCs w:val="13"/>
        </w:rPr>
        <w:t>exhibition.</w:t>
      </w:r>
    </w:p>
    <w:p w14:paraId="18A148AA" w14:textId="77777777" w:rsidR="00AD50D7" w:rsidRPr="00AD50D7" w:rsidRDefault="00AD50D7" w:rsidP="00AD50D7">
      <w:pPr>
        <w:rPr>
          <w:rFonts w:ascii="Arial" w:eastAsia="Calibri" w:hAnsi="Arial" w:cs="Arial"/>
          <w:sz w:val="13"/>
          <w:szCs w:val="13"/>
        </w:rPr>
      </w:pPr>
    </w:p>
    <w:p w14:paraId="7E6D5947" w14:textId="6D1E7CBC" w:rsidR="00AD50D7" w:rsidRDefault="00AD50D7" w:rsidP="00AD50D7">
      <w:pPr>
        <w:numPr>
          <w:ilvl w:val="0"/>
          <w:numId w:val="11"/>
        </w:numPr>
        <w:spacing w:after="200" w:line="276" w:lineRule="auto"/>
        <w:ind w:left="360" w:hanging="360"/>
        <w:contextualSpacing/>
        <w:jc w:val="both"/>
        <w:rPr>
          <w:rFonts w:ascii="Arial" w:eastAsia="Calibri" w:hAnsi="Arial" w:cs="Arial"/>
          <w:sz w:val="13"/>
          <w:szCs w:val="13"/>
        </w:rPr>
      </w:pPr>
      <w:r w:rsidRPr="00B638E0">
        <w:rPr>
          <w:rFonts w:ascii="Arial" w:eastAsia="Calibri" w:hAnsi="Arial" w:cs="Arial"/>
          <w:b/>
          <w:sz w:val="13"/>
          <w:szCs w:val="13"/>
          <w:u w:val="single"/>
        </w:rPr>
        <w:t>Removal</w:t>
      </w:r>
      <w:r w:rsidRPr="00B638E0">
        <w:rPr>
          <w:rFonts w:ascii="Arial" w:eastAsia="Calibri" w:hAnsi="Arial" w:cs="Arial"/>
          <w:b/>
          <w:spacing w:val="15"/>
          <w:sz w:val="13"/>
          <w:szCs w:val="13"/>
          <w:u w:val="single"/>
        </w:rPr>
        <w:t xml:space="preserve"> </w:t>
      </w:r>
      <w:r>
        <w:rPr>
          <w:rFonts w:ascii="Arial" w:eastAsia="Calibri" w:hAnsi="Arial" w:cs="Arial"/>
          <w:b/>
          <w:sz w:val="13"/>
          <w:szCs w:val="13"/>
          <w:u w:val="single"/>
        </w:rPr>
        <w:t>o</w:t>
      </w:r>
      <w:r w:rsidRPr="00B638E0">
        <w:rPr>
          <w:rFonts w:ascii="Arial" w:eastAsia="Calibri" w:hAnsi="Arial" w:cs="Arial"/>
          <w:b/>
          <w:sz w:val="13"/>
          <w:szCs w:val="13"/>
          <w:u w:val="single"/>
        </w:rPr>
        <w:t>f</w:t>
      </w:r>
      <w:r w:rsidRPr="00B638E0">
        <w:rPr>
          <w:rFonts w:ascii="Arial" w:eastAsia="Calibri" w:hAnsi="Arial" w:cs="Arial"/>
          <w:b/>
          <w:spacing w:val="15"/>
          <w:sz w:val="13"/>
          <w:szCs w:val="13"/>
          <w:u w:val="single"/>
        </w:rPr>
        <w:t xml:space="preserve"> </w:t>
      </w:r>
      <w:r w:rsidR="00160DAA" w:rsidRPr="00B638E0">
        <w:rPr>
          <w:rFonts w:ascii="Arial" w:eastAsia="Calibri" w:hAnsi="Arial" w:cs="Arial"/>
          <w:b/>
          <w:sz w:val="13"/>
          <w:szCs w:val="13"/>
          <w:u w:val="single"/>
        </w:rPr>
        <w:t>Exhibit</w:t>
      </w:r>
      <w:r w:rsidR="00160DAA" w:rsidRPr="00AD50D7">
        <w:rPr>
          <w:rFonts w:ascii="Arial" w:eastAsia="Calibri" w:hAnsi="Arial" w:cs="Arial"/>
          <w:sz w:val="13"/>
          <w:szCs w:val="13"/>
        </w:rPr>
        <w:t>:</w:t>
      </w:r>
      <w:r>
        <w:rPr>
          <w:rFonts w:ascii="Arial" w:eastAsia="Calibri" w:hAnsi="Arial" w:cs="Arial"/>
          <w:sz w:val="13"/>
          <w:szCs w:val="13"/>
        </w:rPr>
        <w:t xml:space="preserve"> </w:t>
      </w:r>
      <w:r w:rsidRPr="00B15CC5">
        <w:rPr>
          <w:rFonts w:ascii="Arial" w:eastAsia="Calibri" w:hAnsi="Arial" w:cs="Arial"/>
          <w:sz w:val="13"/>
          <w:szCs w:val="13"/>
        </w:rPr>
        <w:t>Exhibits to be removed after 1</w:t>
      </w:r>
      <w:r w:rsidR="000322F6">
        <w:rPr>
          <w:rFonts w:ascii="Arial" w:eastAsia="Calibri" w:hAnsi="Arial" w:cs="Arial"/>
          <w:sz w:val="13"/>
          <w:szCs w:val="13"/>
        </w:rPr>
        <w:t>8</w:t>
      </w:r>
      <w:r w:rsidRPr="00B15CC5">
        <w:rPr>
          <w:rFonts w:ascii="Arial" w:eastAsia="Calibri" w:hAnsi="Arial" w:cs="Arial"/>
          <w:sz w:val="13"/>
          <w:szCs w:val="13"/>
        </w:rPr>
        <w:t xml:space="preserve">00 hrs onwards on closure of the show </w:t>
      </w:r>
      <w:r w:rsidR="007B2241">
        <w:rPr>
          <w:rFonts w:ascii="Arial" w:eastAsia="Calibri" w:hAnsi="Arial" w:cs="Arial"/>
          <w:sz w:val="13"/>
          <w:szCs w:val="13"/>
        </w:rPr>
        <w:t xml:space="preserve">and </w:t>
      </w:r>
      <w:r w:rsidRPr="00B15CC5">
        <w:rPr>
          <w:rFonts w:ascii="Arial" w:eastAsia="Calibri" w:hAnsi="Arial" w:cs="Arial"/>
          <w:sz w:val="13"/>
          <w:szCs w:val="13"/>
        </w:rPr>
        <w:t xml:space="preserve">vacate the stands by </w:t>
      </w:r>
      <w:r w:rsidR="007B2241">
        <w:rPr>
          <w:rFonts w:ascii="Arial" w:eastAsia="Calibri" w:hAnsi="Arial" w:cs="Arial"/>
          <w:sz w:val="13"/>
          <w:szCs w:val="13"/>
        </w:rPr>
        <w:t>21</w:t>
      </w:r>
      <w:r w:rsidRPr="00940F78">
        <w:rPr>
          <w:rFonts w:ascii="Arial" w:eastAsia="Calibri" w:hAnsi="Arial" w:cs="Arial"/>
          <w:sz w:val="13"/>
          <w:szCs w:val="13"/>
        </w:rPr>
        <w:t xml:space="preserve">00 </w:t>
      </w:r>
      <w:r w:rsidR="00160DAA" w:rsidRPr="00940F78">
        <w:rPr>
          <w:rFonts w:ascii="Arial" w:eastAsia="Calibri" w:hAnsi="Arial" w:cs="Arial"/>
          <w:sz w:val="13"/>
          <w:szCs w:val="13"/>
        </w:rPr>
        <w:t>hrs</w:t>
      </w:r>
      <w:r w:rsidR="00160DAA">
        <w:rPr>
          <w:rFonts w:ascii="Arial" w:eastAsia="Calibri" w:hAnsi="Arial" w:cs="Arial"/>
          <w:sz w:val="13"/>
          <w:szCs w:val="13"/>
        </w:rPr>
        <w:t xml:space="preserve"> </w:t>
      </w:r>
      <w:r w:rsidRPr="00940F78">
        <w:rPr>
          <w:rFonts w:ascii="Arial" w:eastAsia="Calibri" w:hAnsi="Arial" w:cs="Arial"/>
          <w:sz w:val="13"/>
          <w:szCs w:val="13"/>
        </w:rPr>
        <w:t xml:space="preserve">of </w:t>
      </w:r>
      <w:r w:rsidR="007B2241">
        <w:rPr>
          <w:rFonts w:ascii="Arial" w:eastAsia="Calibri" w:hAnsi="Arial" w:cs="Arial"/>
          <w:sz w:val="13"/>
          <w:szCs w:val="13"/>
        </w:rPr>
        <w:t xml:space="preserve">4 June </w:t>
      </w:r>
      <w:r w:rsidR="00160DAA">
        <w:rPr>
          <w:rFonts w:ascii="Arial" w:eastAsia="Calibri" w:hAnsi="Arial" w:cs="Arial"/>
          <w:sz w:val="13"/>
          <w:szCs w:val="13"/>
        </w:rPr>
        <w:t>2023</w:t>
      </w:r>
      <w:r w:rsidRPr="00B15CC5">
        <w:rPr>
          <w:rFonts w:ascii="Arial" w:eastAsia="Calibri" w:hAnsi="Arial" w:cs="Arial"/>
          <w:sz w:val="13"/>
          <w:szCs w:val="13"/>
        </w:rPr>
        <w:t>. Organiser will not be responsible if Exhibitors fail to comply with this date.</w:t>
      </w:r>
    </w:p>
    <w:p w14:paraId="73CA9310" w14:textId="77777777" w:rsidR="00AD50D7" w:rsidRPr="00D979C2" w:rsidRDefault="00AD50D7" w:rsidP="00D979C2">
      <w:pPr>
        <w:rPr>
          <w:rFonts w:ascii="Arial" w:eastAsia="Calibri" w:hAnsi="Arial" w:cs="Arial"/>
          <w:sz w:val="13"/>
          <w:szCs w:val="13"/>
        </w:rPr>
      </w:pPr>
    </w:p>
    <w:p w14:paraId="32FADAEC" w14:textId="18EF67BE"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lastRenderedPageBreak/>
        <w:t>The organiser will not be responsible for any loss or personal damage by fire or injury of any nature to any person or article. Security will be on duty, day and night, but the organiser, while taking precautions against loss, will not guarantee against it and it is hereby expressly released from any liabilities for injury, theft or damage there</w:t>
      </w:r>
      <w:r w:rsidR="00AD50D7">
        <w:rPr>
          <w:rFonts w:ascii="Arial" w:eastAsia="Calibri" w:hAnsi="Arial" w:cs="Arial"/>
          <w:sz w:val="13"/>
          <w:szCs w:val="13"/>
        </w:rPr>
        <w:t xml:space="preserve"> from.</w:t>
      </w:r>
    </w:p>
    <w:p w14:paraId="4C3CF0B6" w14:textId="77777777" w:rsidR="00590067" w:rsidRPr="00B15CC5" w:rsidRDefault="00590067" w:rsidP="00590067">
      <w:pPr>
        <w:spacing w:after="200" w:line="276" w:lineRule="auto"/>
        <w:contextualSpacing/>
        <w:jc w:val="both"/>
        <w:rPr>
          <w:rFonts w:ascii="Arial" w:eastAsia="Calibri" w:hAnsi="Arial" w:cs="Arial"/>
          <w:sz w:val="13"/>
          <w:szCs w:val="13"/>
        </w:rPr>
      </w:pPr>
    </w:p>
    <w:p w14:paraId="031CC510" w14:textId="117EFCF2" w:rsidR="0038168C" w:rsidRPr="00B15CC5" w:rsidRDefault="0038168C" w:rsidP="0099129F">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The organiser will not be liable for loss, damage or delay resulting from acts of war, civil commotion, strikes, lockouts, invasion, regulations, natural calamities, military activity or any other circumstances which shall make it impossible or inadvisable for the organisers to hold the exhibition at the time and place provided, organiser reserve the right to re-schedule the exhibition to a later date and / or at an alternative venue.</w:t>
      </w:r>
    </w:p>
    <w:p w14:paraId="0CD80E2A" w14:textId="77777777" w:rsidR="009E0272" w:rsidRPr="00B15CC5" w:rsidRDefault="009E0272" w:rsidP="009E0272">
      <w:pPr>
        <w:spacing w:after="200" w:line="276" w:lineRule="auto"/>
        <w:contextualSpacing/>
        <w:jc w:val="both"/>
        <w:rPr>
          <w:rFonts w:ascii="Arial" w:eastAsia="Calibri" w:hAnsi="Arial" w:cs="Arial"/>
          <w:sz w:val="13"/>
          <w:szCs w:val="13"/>
        </w:rPr>
      </w:pPr>
    </w:p>
    <w:p w14:paraId="70242A6F" w14:textId="77777777" w:rsidR="003C69B7" w:rsidRDefault="0038168C" w:rsidP="0099129F">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 xml:space="preserve">The organiser is not responsible </w:t>
      </w:r>
      <w:r w:rsidR="0095044B">
        <w:rPr>
          <w:rFonts w:ascii="Arial" w:eastAsia="Calibri" w:hAnsi="Arial" w:cs="Arial"/>
          <w:sz w:val="13"/>
          <w:szCs w:val="13"/>
        </w:rPr>
        <w:t>for</w:t>
      </w:r>
      <w:r w:rsidRPr="00B15CC5">
        <w:rPr>
          <w:rFonts w:ascii="Arial" w:eastAsia="Calibri" w:hAnsi="Arial" w:cs="Arial"/>
          <w:sz w:val="13"/>
          <w:szCs w:val="13"/>
        </w:rPr>
        <w:t xml:space="preserve"> obtaining passport and visa, for entry into the country where the exhibition is to be held. The fact that the exhibitor is unsuccessful in obtaining his documents from the necessary Government </w:t>
      </w:r>
      <w:r w:rsidR="00295809">
        <w:rPr>
          <w:rFonts w:ascii="Arial" w:eastAsia="Calibri" w:hAnsi="Arial" w:cs="Arial"/>
          <w:sz w:val="13"/>
          <w:szCs w:val="13"/>
        </w:rPr>
        <w:t>A</w:t>
      </w:r>
      <w:r w:rsidR="00295809" w:rsidRPr="00B15CC5">
        <w:rPr>
          <w:rFonts w:ascii="Arial" w:eastAsia="Calibri" w:hAnsi="Arial" w:cs="Arial"/>
          <w:sz w:val="13"/>
          <w:szCs w:val="13"/>
        </w:rPr>
        <w:t>uthorities</w:t>
      </w:r>
      <w:r w:rsidRPr="00B15CC5">
        <w:rPr>
          <w:rFonts w:ascii="Arial" w:eastAsia="Calibri" w:hAnsi="Arial" w:cs="Arial"/>
          <w:sz w:val="13"/>
          <w:szCs w:val="13"/>
        </w:rPr>
        <w:t xml:space="preserve"> will not </w:t>
      </w:r>
    </w:p>
    <w:p w14:paraId="01C0A233" w14:textId="3DA7F9BA" w:rsidR="0038168C" w:rsidRPr="00B15CC5" w:rsidRDefault="0038168C" w:rsidP="003C69B7">
      <w:pPr>
        <w:spacing w:after="200" w:line="276" w:lineRule="auto"/>
        <w:ind w:left="360"/>
        <w:contextualSpacing/>
        <w:jc w:val="both"/>
        <w:rPr>
          <w:rFonts w:ascii="Arial" w:eastAsia="Calibri" w:hAnsi="Arial" w:cs="Arial"/>
          <w:sz w:val="13"/>
          <w:szCs w:val="13"/>
        </w:rPr>
      </w:pPr>
      <w:r w:rsidRPr="00B15CC5">
        <w:rPr>
          <w:rFonts w:ascii="Arial" w:eastAsia="Calibri" w:hAnsi="Arial" w:cs="Arial"/>
          <w:sz w:val="13"/>
          <w:szCs w:val="13"/>
        </w:rPr>
        <w:t>constitute a basis for cancellation of this contract / application and it is understood that no refund whatsoever will be made by the organiser. The exhibitor, however, may substitute another company who meets the Government formalities necessary for</w:t>
      </w:r>
      <w:r w:rsidR="0095044B">
        <w:rPr>
          <w:rFonts w:ascii="Arial" w:eastAsia="Calibri" w:hAnsi="Arial" w:cs="Arial"/>
          <w:sz w:val="13"/>
          <w:szCs w:val="13"/>
        </w:rPr>
        <w:t xml:space="preserve"> the</w:t>
      </w:r>
      <w:r w:rsidRPr="00B15CC5">
        <w:rPr>
          <w:rFonts w:ascii="Arial" w:eastAsia="Calibri" w:hAnsi="Arial" w:cs="Arial"/>
          <w:sz w:val="13"/>
          <w:szCs w:val="13"/>
        </w:rPr>
        <w:t xml:space="preserve"> entry into the country where the exhibition is to be held. Such substitution shall be the sole responsibility of the contracting exhibitor. </w:t>
      </w:r>
    </w:p>
    <w:p w14:paraId="561B3886" w14:textId="77777777" w:rsidR="0038168C" w:rsidRPr="00B15CC5" w:rsidRDefault="0038168C" w:rsidP="0038168C">
      <w:pPr>
        <w:spacing w:after="200" w:line="276" w:lineRule="auto"/>
        <w:ind w:left="720"/>
        <w:contextualSpacing/>
        <w:rPr>
          <w:rFonts w:ascii="Arial" w:eastAsia="Calibri" w:hAnsi="Arial" w:cs="Arial"/>
          <w:sz w:val="13"/>
          <w:szCs w:val="13"/>
        </w:rPr>
      </w:pPr>
    </w:p>
    <w:p w14:paraId="6D544DC8" w14:textId="04F0840A" w:rsidR="0038168C" w:rsidRPr="00B15CC5" w:rsidRDefault="0038168C" w:rsidP="0038168C">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The organiser is not responsible for any loss, damage or delay incurred in freight shipments (transport handling and clearing) into and out of the country in which the exhibition is held. Exhibitors are urged to adequately insure all shipments.</w:t>
      </w:r>
    </w:p>
    <w:p w14:paraId="5638D370" w14:textId="77777777" w:rsidR="0038168C" w:rsidRPr="00B15CC5" w:rsidRDefault="0038168C" w:rsidP="0038168C">
      <w:pPr>
        <w:spacing w:after="200" w:line="276" w:lineRule="auto"/>
        <w:ind w:left="720"/>
        <w:contextualSpacing/>
        <w:rPr>
          <w:rFonts w:ascii="Arial" w:eastAsia="Calibri" w:hAnsi="Arial" w:cs="Arial"/>
          <w:sz w:val="13"/>
          <w:szCs w:val="13"/>
        </w:rPr>
      </w:pPr>
    </w:p>
    <w:p w14:paraId="5DD10C77" w14:textId="7FAC3F52" w:rsidR="0038168C" w:rsidRPr="00B15CC5" w:rsidRDefault="0038168C" w:rsidP="0099129F">
      <w:pPr>
        <w:numPr>
          <w:ilvl w:val="0"/>
          <w:numId w:val="11"/>
        </w:numPr>
        <w:spacing w:after="200" w:line="276" w:lineRule="auto"/>
        <w:ind w:left="360" w:hanging="360"/>
        <w:contextualSpacing/>
        <w:jc w:val="both"/>
        <w:rPr>
          <w:rFonts w:ascii="Arial" w:eastAsia="Calibri" w:hAnsi="Arial" w:cs="Arial"/>
          <w:sz w:val="13"/>
          <w:szCs w:val="13"/>
        </w:rPr>
      </w:pPr>
      <w:r w:rsidRPr="00B15CC5">
        <w:rPr>
          <w:rFonts w:ascii="Arial" w:eastAsia="Calibri" w:hAnsi="Arial" w:cs="Arial"/>
          <w:sz w:val="13"/>
          <w:szCs w:val="13"/>
        </w:rPr>
        <w:t xml:space="preserve">Organiser has the rights to place all the services (Food courts, Kiosk) anywhere in Indoor /Outdoor area. </w:t>
      </w:r>
      <w:r w:rsidR="0095044B">
        <w:rPr>
          <w:rFonts w:ascii="Arial" w:eastAsia="Calibri" w:hAnsi="Arial" w:cs="Arial"/>
          <w:sz w:val="13"/>
          <w:szCs w:val="13"/>
        </w:rPr>
        <w:t>I</w:t>
      </w:r>
      <w:r w:rsidRPr="00B15CC5">
        <w:rPr>
          <w:rFonts w:ascii="Arial" w:eastAsia="Calibri" w:hAnsi="Arial" w:cs="Arial"/>
          <w:sz w:val="13"/>
          <w:szCs w:val="13"/>
        </w:rPr>
        <w:t>t is subject to Organiser's decision</w:t>
      </w:r>
      <w:r w:rsidR="0095044B">
        <w:rPr>
          <w:rFonts w:ascii="Arial" w:eastAsia="Calibri" w:hAnsi="Arial" w:cs="Arial"/>
          <w:sz w:val="13"/>
          <w:szCs w:val="13"/>
        </w:rPr>
        <w:t>.</w:t>
      </w:r>
    </w:p>
    <w:p w14:paraId="6D69E3BD" w14:textId="77777777" w:rsidR="00590067" w:rsidRPr="00B15CC5" w:rsidRDefault="00590067" w:rsidP="00590067">
      <w:pPr>
        <w:spacing w:after="200" w:line="276" w:lineRule="auto"/>
        <w:contextualSpacing/>
        <w:jc w:val="both"/>
        <w:rPr>
          <w:rFonts w:ascii="Arial" w:eastAsia="Calibri" w:hAnsi="Arial" w:cs="Arial"/>
          <w:sz w:val="13"/>
          <w:szCs w:val="13"/>
        </w:rPr>
      </w:pPr>
    </w:p>
    <w:p w14:paraId="1F2F500E" w14:textId="77777777" w:rsidR="0095044B" w:rsidRPr="00B15CC5" w:rsidRDefault="0095044B" w:rsidP="0038168C">
      <w:pPr>
        <w:spacing w:line="276" w:lineRule="auto"/>
        <w:ind w:left="360"/>
        <w:contextualSpacing/>
        <w:jc w:val="both"/>
        <w:rPr>
          <w:rFonts w:ascii="Arial" w:eastAsia="Calibri" w:hAnsi="Arial" w:cs="Arial"/>
          <w:sz w:val="13"/>
          <w:szCs w:val="13"/>
        </w:rPr>
      </w:pPr>
    </w:p>
    <w:p w14:paraId="26839CD3" w14:textId="77777777" w:rsidR="0054143C" w:rsidRDefault="0054143C" w:rsidP="00D979C2">
      <w:pPr>
        <w:pStyle w:val="Heading2"/>
        <w:keepNext w:val="0"/>
        <w:keepLines w:val="0"/>
        <w:widowControl w:val="0"/>
        <w:spacing w:before="0" w:line="360" w:lineRule="auto"/>
        <w:ind w:right="141"/>
        <w:jc w:val="both"/>
        <w:rPr>
          <w:rFonts w:ascii="Arial" w:eastAsia="Arial" w:hAnsi="Arial" w:cs="Arial"/>
          <w:sz w:val="13"/>
          <w:szCs w:val="13"/>
        </w:rPr>
        <w:sectPr w:rsidR="0054143C" w:rsidSect="00453CDE">
          <w:type w:val="continuous"/>
          <w:pgSz w:w="11906" w:h="16838"/>
          <w:pgMar w:top="284" w:right="424" w:bottom="426" w:left="426" w:header="708" w:footer="708" w:gutter="0"/>
          <w:cols w:num="2" w:space="708"/>
          <w:docGrid w:linePitch="360"/>
        </w:sectPr>
      </w:pPr>
    </w:p>
    <w:p w14:paraId="1EA919CA" w14:textId="7D50F994" w:rsidR="00585715" w:rsidRPr="00BB0034" w:rsidRDefault="00585715" w:rsidP="0054143C">
      <w:pPr>
        <w:pStyle w:val="Heading2"/>
        <w:keepNext w:val="0"/>
        <w:keepLines w:val="0"/>
        <w:widowControl w:val="0"/>
        <w:spacing w:before="0" w:line="360" w:lineRule="auto"/>
        <w:ind w:left="426" w:right="141"/>
        <w:jc w:val="both"/>
        <w:rPr>
          <w:rFonts w:ascii="Arial" w:eastAsia="Arial" w:hAnsi="Arial" w:cs="Arial"/>
          <w:sz w:val="13"/>
          <w:szCs w:val="13"/>
        </w:rPr>
      </w:pPr>
      <w:r w:rsidRPr="00BB0034">
        <w:rPr>
          <w:rFonts w:ascii="Arial" w:eastAsia="Arial" w:hAnsi="Arial" w:cs="Arial"/>
          <w:sz w:val="13"/>
          <w:szCs w:val="13"/>
        </w:rPr>
        <w:br/>
      </w:r>
    </w:p>
    <w:tbl>
      <w:tblPr>
        <w:tblStyle w:val="TableGrid"/>
        <w:tblW w:w="0" w:type="auto"/>
        <w:tblInd w:w="250" w:type="dxa"/>
        <w:tblLook w:val="04A0" w:firstRow="1" w:lastRow="0" w:firstColumn="1" w:lastColumn="0" w:noHBand="0" w:noVBand="1"/>
      </w:tblPr>
      <w:tblGrid>
        <w:gridCol w:w="10773"/>
      </w:tblGrid>
      <w:tr w:rsidR="00BF6873" w:rsidRPr="00BB0034" w14:paraId="4F6AFC8C" w14:textId="77777777" w:rsidTr="00834494">
        <w:trPr>
          <w:trHeight w:val="747"/>
        </w:trPr>
        <w:tc>
          <w:tcPr>
            <w:tcW w:w="10773" w:type="dxa"/>
            <w:shd w:val="clear" w:color="auto" w:fill="002060"/>
            <w:vAlign w:val="center"/>
          </w:tcPr>
          <w:p w14:paraId="584F180C" w14:textId="77777777" w:rsidR="00BF6873" w:rsidRPr="00BB0034" w:rsidRDefault="00BF6873" w:rsidP="00834494">
            <w:pPr>
              <w:pStyle w:val="TableParagraph"/>
              <w:spacing w:line="312" w:lineRule="auto"/>
              <w:jc w:val="center"/>
              <w:rPr>
                <w:rFonts w:ascii="Arial" w:eastAsia="Arial" w:hAnsi="Arial" w:cs="Arial"/>
                <w:color w:val="FFFFFF" w:themeColor="background1"/>
                <w:sz w:val="13"/>
                <w:szCs w:val="13"/>
              </w:rPr>
            </w:pPr>
            <w:r w:rsidRPr="00BB0034">
              <w:rPr>
                <w:rFonts w:ascii="Arial" w:eastAsia="Arial" w:hAnsi="Arial" w:cs="Arial"/>
                <w:b/>
                <w:bCs/>
                <w:color w:val="FFFFFF" w:themeColor="background1"/>
                <w:sz w:val="13"/>
                <w:szCs w:val="13"/>
              </w:rPr>
              <w:t>Confederation of Indian Industry</w:t>
            </w:r>
          </w:p>
          <w:p w14:paraId="5AD6036A" w14:textId="7E019702" w:rsidR="006F152E" w:rsidRPr="006F152E" w:rsidRDefault="006F152E" w:rsidP="006F152E">
            <w:pPr>
              <w:jc w:val="center"/>
              <w:rPr>
                <w:rFonts w:ascii="Arial" w:eastAsia="Arial" w:hAnsi="Arial" w:cs="Arial"/>
                <w:color w:val="FFFFFF" w:themeColor="background1"/>
                <w:sz w:val="13"/>
                <w:szCs w:val="13"/>
              </w:rPr>
            </w:pPr>
            <w:r w:rsidRPr="006F152E">
              <w:rPr>
                <w:rFonts w:ascii="Arial" w:eastAsia="Arial" w:hAnsi="Arial" w:cs="Arial"/>
                <w:color w:val="FFFFFF" w:themeColor="background1"/>
                <w:sz w:val="13"/>
                <w:szCs w:val="13"/>
              </w:rPr>
              <w:t>The Mantosh Sondhi Centre</w:t>
            </w:r>
          </w:p>
          <w:p w14:paraId="5F4DE674" w14:textId="1E0B1BCB" w:rsidR="006F152E" w:rsidRPr="006F152E" w:rsidRDefault="006F152E" w:rsidP="006F152E">
            <w:pPr>
              <w:jc w:val="center"/>
              <w:rPr>
                <w:rFonts w:ascii="Arial" w:eastAsia="Arial" w:hAnsi="Arial" w:cs="Arial"/>
                <w:color w:val="FFFFFF" w:themeColor="background1"/>
                <w:sz w:val="13"/>
                <w:szCs w:val="13"/>
              </w:rPr>
            </w:pPr>
            <w:r w:rsidRPr="006F152E">
              <w:rPr>
                <w:rFonts w:ascii="Arial" w:eastAsia="Arial" w:hAnsi="Arial" w:cs="Arial"/>
                <w:color w:val="FFFFFF" w:themeColor="background1"/>
                <w:sz w:val="13"/>
                <w:szCs w:val="13"/>
              </w:rPr>
              <w:t>23, Institutional Area, Lodhi Road, New Delhi - 110 003</w:t>
            </w:r>
          </w:p>
          <w:p w14:paraId="41AE1BBD" w14:textId="2B35FC29" w:rsidR="00F339AB" w:rsidRPr="00BB0034" w:rsidRDefault="006F152E" w:rsidP="006F152E">
            <w:pPr>
              <w:pStyle w:val="TableParagraph"/>
              <w:tabs>
                <w:tab w:val="left" w:pos="4234"/>
              </w:tabs>
              <w:spacing w:line="312" w:lineRule="auto"/>
              <w:jc w:val="center"/>
              <w:rPr>
                <w:rFonts w:ascii="Arial" w:eastAsia="Arial" w:hAnsi="Arial" w:cs="Arial"/>
                <w:color w:val="FFFFFF" w:themeColor="background1"/>
                <w:sz w:val="13"/>
                <w:szCs w:val="13"/>
              </w:rPr>
            </w:pPr>
            <w:r w:rsidRPr="006F152E">
              <w:rPr>
                <w:rFonts w:ascii="Arial" w:eastAsia="Arial" w:hAnsi="Arial" w:cs="Arial"/>
                <w:color w:val="FFFFFF" w:themeColor="background1"/>
                <w:sz w:val="13"/>
                <w:szCs w:val="13"/>
              </w:rPr>
              <w:t>T: + 91 11 4577 1000</w:t>
            </w:r>
            <w:r>
              <w:rPr>
                <w:rFonts w:ascii="Arial" w:eastAsia="Arial" w:hAnsi="Arial" w:cs="Arial"/>
                <w:color w:val="FFFFFF" w:themeColor="background1"/>
                <w:sz w:val="13"/>
                <w:szCs w:val="13"/>
              </w:rPr>
              <w:t xml:space="preserve"> </w:t>
            </w:r>
            <w:r w:rsidR="00D979C2">
              <w:rPr>
                <w:rFonts w:ascii="Arial" w:eastAsia="Arial" w:hAnsi="Arial" w:cs="Arial"/>
                <w:color w:val="FFFFFF" w:themeColor="background1"/>
                <w:sz w:val="13"/>
                <w:szCs w:val="13"/>
              </w:rPr>
              <w:t>W : www.cii.in</w:t>
            </w:r>
          </w:p>
        </w:tc>
      </w:tr>
    </w:tbl>
    <w:p w14:paraId="56676D5C" w14:textId="77777777" w:rsidR="00BF6873" w:rsidRPr="00BB0034" w:rsidRDefault="00BF6873" w:rsidP="00E407BF">
      <w:pPr>
        <w:widowControl w:val="0"/>
        <w:tabs>
          <w:tab w:val="left" w:pos="841"/>
        </w:tabs>
        <w:spacing w:before="40" w:line="130" w:lineRule="exact"/>
        <w:ind w:right="141"/>
        <w:jc w:val="both"/>
        <w:rPr>
          <w:rFonts w:ascii="Arial" w:eastAsia="Arial" w:hAnsi="Arial" w:cs="Arial"/>
          <w:sz w:val="13"/>
          <w:szCs w:val="13"/>
        </w:rPr>
      </w:pPr>
    </w:p>
    <w:sectPr w:rsidR="00BF6873" w:rsidRPr="00BB0034" w:rsidSect="0054143C">
      <w:type w:val="continuous"/>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CD6"/>
    <w:multiLevelType w:val="hybridMultilevel"/>
    <w:tmpl w:val="000072AE"/>
    <w:lvl w:ilvl="0" w:tplc="00006952">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E1394F"/>
    <w:multiLevelType w:val="hybridMultilevel"/>
    <w:tmpl w:val="91863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341898"/>
    <w:multiLevelType w:val="hybridMultilevel"/>
    <w:tmpl w:val="931C1CD4"/>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5" w15:restartNumberingAfterBreak="0">
    <w:nsid w:val="1BB34AC8"/>
    <w:multiLevelType w:val="hybridMultilevel"/>
    <w:tmpl w:val="4C4ECD8A"/>
    <w:lvl w:ilvl="0" w:tplc="4D32F826">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1F27631A"/>
    <w:multiLevelType w:val="hybridMultilevel"/>
    <w:tmpl w:val="6EAA1388"/>
    <w:lvl w:ilvl="0" w:tplc="4009000F">
      <w:start w:val="1"/>
      <w:numFmt w:val="decimal"/>
      <w:lvlText w:val="%1."/>
      <w:lvlJc w:val="left"/>
      <w:pPr>
        <w:ind w:left="1020" w:hanging="360"/>
      </w:p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7" w15:restartNumberingAfterBreak="0">
    <w:nsid w:val="200A5D97"/>
    <w:multiLevelType w:val="hybridMultilevel"/>
    <w:tmpl w:val="77880288"/>
    <w:lvl w:ilvl="0" w:tplc="7ED6719C">
      <w:start w:val="1"/>
      <w:numFmt w:val="decimal"/>
      <w:lvlText w:val="%1."/>
      <w:lvlJc w:val="left"/>
      <w:pPr>
        <w:ind w:left="300" w:hanging="135"/>
      </w:pPr>
      <w:rPr>
        <w:rFonts w:ascii="Arial" w:eastAsiaTheme="minorHAnsi" w:hAnsi="Arial" w:cs="Arial"/>
        <w:color w:val="auto"/>
        <w:w w:val="99"/>
        <w:sz w:val="12"/>
        <w:szCs w:val="12"/>
      </w:rPr>
    </w:lvl>
    <w:lvl w:ilvl="1" w:tplc="9BB4F3DC">
      <w:start w:val="1"/>
      <w:numFmt w:val="bullet"/>
      <w:lvlText w:val="•"/>
      <w:lvlJc w:val="left"/>
      <w:pPr>
        <w:ind w:left="1374" w:hanging="135"/>
      </w:pPr>
      <w:rPr>
        <w:rFonts w:hint="default"/>
      </w:rPr>
    </w:lvl>
    <w:lvl w:ilvl="2" w:tplc="E1ECB372">
      <w:start w:val="1"/>
      <w:numFmt w:val="bullet"/>
      <w:lvlText w:val="•"/>
      <w:lvlJc w:val="left"/>
      <w:pPr>
        <w:ind w:left="2448" w:hanging="135"/>
      </w:pPr>
      <w:rPr>
        <w:rFonts w:hint="default"/>
      </w:rPr>
    </w:lvl>
    <w:lvl w:ilvl="3" w:tplc="A8809FB0">
      <w:start w:val="1"/>
      <w:numFmt w:val="bullet"/>
      <w:lvlText w:val="•"/>
      <w:lvlJc w:val="left"/>
      <w:pPr>
        <w:ind w:left="3522" w:hanging="135"/>
      </w:pPr>
      <w:rPr>
        <w:rFonts w:hint="default"/>
      </w:rPr>
    </w:lvl>
    <w:lvl w:ilvl="4" w:tplc="B1F6A9A8">
      <w:start w:val="1"/>
      <w:numFmt w:val="bullet"/>
      <w:lvlText w:val="•"/>
      <w:lvlJc w:val="left"/>
      <w:pPr>
        <w:ind w:left="4596" w:hanging="135"/>
      </w:pPr>
      <w:rPr>
        <w:rFonts w:hint="default"/>
      </w:rPr>
    </w:lvl>
    <w:lvl w:ilvl="5" w:tplc="366E6D68">
      <w:start w:val="1"/>
      <w:numFmt w:val="bullet"/>
      <w:lvlText w:val="•"/>
      <w:lvlJc w:val="left"/>
      <w:pPr>
        <w:ind w:left="5670" w:hanging="135"/>
      </w:pPr>
      <w:rPr>
        <w:rFonts w:hint="default"/>
      </w:rPr>
    </w:lvl>
    <w:lvl w:ilvl="6" w:tplc="A626A3B2">
      <w:start w:val="1"/>
      <w:numFmt w:val="bullet"/>
      <w:lvlText w:val="•"/>
      <w:lvlJc w:val="left"/>
      <w:pPr>
        <w:ind w:left="6744" w:hanging="135"/>
      </w:pPr>
      <w:rPr>
        <w:rFonts w:hint="default"/>
      </w:rPr>
    </w:lvl>
    <w:lvl w:ilvl="7" w:tplc="8754067E">
      <w:start w:val="1"/>
      <w:numFmt w:val="bullet"/>
      <w:lvlText w:val="•"/>
      <w:lvlJc w:val="left"/>
      <w:pPr>
        <w:ind w:left="7818" w:hanging="135"/>
      </w:pPr>
      <w:rPr>
        <w:rFonts w:hint="default"/>
      </w:rPr>
    </w:lvl>
    <w:lvl w:ilvl="8" w:tplc="5538C214">
      <w:start w:val="1"/>
      <w:numFmt w:val="bullet"/>
      <w:lvlText w:val="•"/>
      <w:lvlJc w:val="left"/>
      <w:pPr>
        <w:ind w:left="8892" w:hanging="135"/>
      </w:pPr>
      <w:rPr>
        <w:rFonts w:hint="default"/>
      </w:rPr>
    </w:lvl>
  </w:abstractNum>
  <w:abstractNum w:abstractNumId="8" w15:restartNumberingAfterBreak="0">
    <w:nsid w:val="2BF75CBF"/>
    <w:multiLevelType w:val="hybridMultilevel"/>
    <w:tmpl w:val="CBA64C04"/>
    <w:lvl w:ilvl="0" w:tplc="992C96CA">
      <w:start w:val="1"/>
      <w:numFmt w:val="decimal"/>
      <w:lvlText w:val="%1."/>
      <w:lvlJc w:val="left"/>
      <w:pPr>
        <w:ind w:left="4123" w:hanging="72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267BC"/>
    <w:multiLevelType w:val="hybridMultilevel"/>
    <w:tmpl w:val="DC72C3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C25261"/>
    <w:multiLevelType w:val="hybridMultilevel"/>
    <w:tmpl w:val="D32E057A"/>
    <w:lvl w:ilvl="0" w:tplc="5A26F234">
      <w:start w:val="16"/>
      <w:numFmt w:val="decimal"/>
      <w:lvlText w:val="%1"/>
      <w:lvlJc w:val="left"/>
      <w:pPr>
        <w:ind w:left="840" w:hanging="720"/>
      </w:pPr>
      <w:rPr>
        <w:rFonts w:ascii="Arial" w:eastAsia="Arial" w:hAnsi="Arial" w:hint="default"/>
        <w:color w:val="auto"/>
        <w:w w:val="99"/>
        <w:sz w:val="12"/>
        <w:szCs w:val="12"/>
      </w:rPr>
    </w:lvl>
    <w:lvl w:ilvl="1" w:tplc="02E8E526">
      <w:start w:val="1"/>
      <w:numFmt w:val="upperLetter"/>
      <w:lvlText w:val="%2)"/>
      <w:lvlJc w:val="left"/>
      <w:pPr>
        <w:ind w:left="993" w:hanging="154"/>
      </w:pPr>
      <w:rPr>
        <w:rFonts w:ascii="Arial" w:eastAsia="Arial" w:hAnsi="Arial" w:hint="default"/>
        <w:spacing w:val="-1"/>
        <w:w w:val="99"/>
        <w:sz w:val="12"/>
        <w:szCs w:val="12"/>
      </w:rPr>
    </w:lvl>
    <w:lvl w:ilvl="2" w:tplc="97FC4EBA">
      <w:start w:val="1"/>
      <w:numFmt w:val="bullet"/>
      <w:lvlText w:val="•"/>
      <w:lvlJc w:val="left"/>
      <w:pPr>
        <w:ind w:left="2115" w:hanging="154"/>
      </w:pPr>
      <w:rPr>
        <w:rFonts w:hint="default"/>
      </w:rPr>
    </w:lvl>
    <w:lvl w:ilvl="3" w:tplc="B824E576">
      <w:start w:val="1"/>
      <w:numFmt w:val="bullet"/>
      <w:lvlText w:val="•"/>
      <w:lvlJc w:val="left"/>
      <w:pPr>
        <w:ind w:left="3231" w:hanging="154"/>
      </w:pPr>
      <w:rPr>
        <w:rFonts w:hint="default"/>
      </w:rPr>
    </w:lvl>
    <w:lvl w:ilvl="4" w:tplc="929E2326">
      <w:start w:val="1"/>
      <w:numFmt w:val="bullet"/>
      <w:lvlText w:val="•"/>
      <w:lvlJc w:val="left"/>
      <w:pPr>
        <w:ind w:left="4346" w:hanging="154"/>
      </w:pPr>
      <w:rPr>
        <w:rFonts w:hint="default"/>
      </w:rPr>
    </w:lvl>
    <w:lvl w:ilvl="5" w:tplc="C73CBBF2">
      <w:start w:val="1"/>
      <w:numFmt w:val="bullet"/>
      <w:lvlText w:val="•"/>
      <w:lvlJc w:val="left"/>
      <w:pPr>
        <w:ind w:left="5462" w:hanging="154"/>
      </w:pPr>
      <w:rPr>
        <w:rFonts w:hint="default"/>
      </w:rPr>
    </w:lvl>
    <w:lvl w:ilvl="6" w:tplc="A4980BB2">
      <w:start w:val="1"/>
      <w:numFmt w:val="bullet"/>
      <w:lvlText w:val="•"/>
      <w:lvlJc w:val="left"/>
      <w:pPr>
        <w:ind w:left="6577" w:hanging="154"/>
      </w:pPr>
      <w:rPr>
        <w:rFonts w:hint="default"/>
      </w:rPr>
    </w:lvl>
    <w:lvl w:ilvl="7" w:tplc="F85EB9B0">
      <w:start w:val="1"/>
      <w:numFmt w:val="bullet"/>
      <w:lvlText w:val="•"/>
      <w:lvlJc w:val="left"/>
      <w:pPr>
        <w:ind w:left="7693" w:hanging="154"/>
      </w:pPr>
      <w:rPr>
        <w:rFonts w:hint="default"/>
      </w:rPr>
    </w:lvl>
    <w:lvl w:ilvl="8" w:tplc="18A23F24">
      <w:start w:val="1"/>
      <w:numFmt w:val="bullet"/>
      <w:lvlText w:val="•"/>
      <w:lvlJc w:val="left"/>
      <w:pPr>
        <w:ind w:left="8808" w:hanging="154"/>
      </w:pPr>
      <w:rPr>
        <w:rFonts w:hint="default"/>
      </w:rPr>
    </w:lvl>
  </w:abstractNum>
  <w:abstractNum w:abstractNumId="11" w15:restartNumberingAfterBreak="0">
    <w:nsid w:val="41FA5A5B"/>
    <w:multiLevelType w:val="hybridMultilevel"/>
    <w:tmpl w:val="C448922E"/>
    <w:lvl w:ilvl="0" w:tplc="1C8A488E">
      <w:start w:val="34"/>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12" w15:restartNumberingAfterBreak="0">
    <w:nsid w:val="5CC70626"/>
    <w:multiLevelType w:val="hybridMultilevel"/>
    <w:tmpl w:val="BA0CCC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4B68EE"/>
    <w:multiLevelType w:val="hybridMultilevel"/>
    <w:tmpl w:val="65E22A14"/>
    <w:lvl w:ilvl="0" w:tplc="A5E4962E">
      <w:start w:val="7"/>
      <w:numFmt w:val="decimal"/>
      <w:lvlText w:val="%1"/>
      <w:lvlJc w:val="left"/>
      <w:pPr>
        <w:ind w:left="840" w:hanging="720"/>
      </w:pPr>
      <w:rPr>
        <w:rFonts w:ascii="Arial" w:eastAsia="Arial" w:hAnsi="Arial" w:hint="default"/>
        <w:w w:val="99"/>
        <w:sz w:val="12"/>
        <w:szCs w:val="12"/>
      </w:rPr>
    </w:lvl>
    <w:lvl w:ilvl="1" w:tplc="FAA647AC">
      <w:start w:val="1"/>
      <w:numFmt w:val="bullet"/>
      <w:lvlText w:val="•"/>
      <w:lvlJc w:val="left"/>
      <w:pPr>
        <w:ind w:left="1860" w:hanging="720"/>
      </w:pPr>
      <w:rPr>
        <w:rFonts w:hint="default"/>
      </w:rPr>
    </w:lvl>
    <w:lvl w:ilvl="2" w:tplc="1A78E3DC">
      <w:start w:val="1"/>
      <w:numFmt w:val="bullet"/>
      <w:lvlText w:val="•"/>
      <w:lvlJc w:val="left"/>
      <w:pPr>
        <w:ind w:left="2880" w:hanging="720"/>
      </w:pPr>
      <w:rPr>
        <w:rFonts w:hint="default"/>
      </w:rPr>
    </w:lvl>
    <w:lvl w:ilvl="3" w:tplc="F842B98A">
      <w:start w:val="1"/>
      <w:numFmt w:val="bullet"/>
      <w:lvlText w:val="•"/>
      <w:lvlJc w:val="left"/>
      <w:pPr>
        <w:ind w:left="3900" w:hanging="720"/>
      </w:pPr>
      <w:rPr>
        <w:rFonts w:hint="default"/>
      </w:rPr>
    </w:lvl>
    <w:lvl w:ilvl="4" w:tplc="910AB9D2">
      <w:start w:val="1"/>
      <w:numFmt w:val="bullet"/>
      <w:lvlText w:val="•"/>
      <w:lvlJc w:val="left"/>
      <w:pPr>
        <w:ind w:left="4920" w:hanging="720"/>
      </w:pPr>
      <w:rPr>
        <w:rFonts w:hint="default"/>
      </w:rPr>
    </w:lvl>
    <w:lvl w:ilvl="5" w:tplc="447A896A">
      <w:start w:val="1"/>
      <w:numFmt w:val="bullet"/>
      <w:lvlText w:val="•"/>
      <w:lvlJc w:val="left"/>
      <w:pPr>
        <w:ind w:left="5940" w:hanging="720"/>
      </w:pPr>
      <w:rPr>
        <w:rFonts w:hint="default"/>
      </w:rPr>
    </w:lvl>
    <w:lvl w:ilvl="6" w:tplc="3A98441E">
      <w:start w:val="1"/>
      <w:numFmt w:val="bullet"/>
      <w:lvlText w:val="•"/>
      <w:lvlJc w:val="left"/>
      <w:pPr>
        <w:ind w:left="6960" w:hanging="720"/>
      </w:pPr>
      <w:rPr>
        <w:rFonts w:hint="default"/>
      </w:rPr>
    </w:lvl>
    <w:lvl w:ilvl="7" w:tplc="AC6C16A2">
      <w:start w:val="1"/>
      <w:numFmt w:val="bullet"/>
      <w:lvlText w:val="•"/>
      <w:lvlJc w:val="left"/>
      <w:pPr>
        <w:ind w:left="7980" w:hanging="720"/>
      </w:pPr>
      <w:rPr>
        <w:rFonts w:hint="default"/>
      </w:rPr>
    </w:lvl>
    <w:lvl w:ilvl="8" w:tplc="CD5CF6A2">
      <w:start w:val="1"/>
      <w:numFmt w:val="bullet"/>
      <w:lvlText w:val="•"/>
      <w:lvlJc w:val="left"/>
      <w:pPr>
        <w:ind w:left="9000" w:hanging="720"/>
      </w:pPr>
      <w:rPr>
        <w:rFonts w:hint="default"/>
      </w:rPr>
    </w:lvl>
  </w:abstractNum>
  <w:num w:numId="1" w16cid:durableId="208567692">
    <w:abstractNumId w:val="10"/>
  </w:num>
  <w:num w:numId="2" w16cid:durableId="1752459586">
    <w:abstractNumId w:val="13"/>
  </w:num>
  <w:num w:numId="3" w16cid:durableId="332413374">
    <w:abstractNumId w:val="7"/>
  </w:num>
  <w:num w:numId="4" w16cid:durableId="1999730078">
    <w:abstractNumId w:val="2"/>
  </w:num>
  <w:num w:numId="5" w16cid:durableId="149366578">
    <w:abstractNumId w:val="0"/>
  </w:num>
  <w:num w:numId="6" w16cid:durableId="792749155">
    <w:abstractNumId w:val="1"/>
  </w:num>
  <w:num w:numId="7" w16cid:durableId="109670184">
    <w:abstractNumId w:val="5"/>
  </w:num>
  <w:num w:numId="8" w16cid:durableId="1172917530">
    <w:abstractNumId w:val="12"/>
  </w:num>
  <w:num w:numId="9" w16cid:durableId="635795564">
    <w:abstractNumId w:val="9"/>
  </w:num>
  <w:num w:numId="10" w16cid:durableId="2011637616">
    <w:abstractNumId w:val="6"/>
  </w:num>
  <w:num w:numId="11" w16cid:durableId="1441341930">
    <w:abstractNumId w:val="8"/>
  </w:num>
  <w:num w:numId="12" w16cid:durableId="1365445440">
    <w:abstractNumId w:val="11"/>
  </w:num>
  <w:num w:numId="13" w16cid:durableId="1440956552">
    <w:abstractNumId w:val="4"/>
  </w:num>
  <w:num w:numId="14" w16cid:durableId="7078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35"/>
    <w:rsid w:val="0001102E"/>
    <w:rsid w:val="00013E74"/>
    <w:rsid w:val="00014284"/>
    <w:rsid w:val="000174DC"/>
    <w:rsid w:val="00020ACA"/>
    <w:rsid w:val="00026028"/>
    <w:rsid w:val="00030BA2"/>
    <w:rsid w:val="00031696"/>
    <w:rsid w:val="00031780"/>
    <w:rsid w:val="000322F6"/>
    <w:rsid w:val="000411A5"/>
    <w:rsid w:val="0004294E"/>
    <w:rsid w:val="00061B6E"/>
    <w:rsid w:val="00076F6E"/>
    <w:rsid w:val="000B2C6C"/>
    <w:rsid w:val="000B5139"/>
    <w:rsid w:val="000C56CF"/>
    <w:rsid w:val="000E2045"/>
    <w:rsid w:val="000E46F4"/>
    <w:rsid w:val="00145DB7"/>
    <w:rsid w:val="00160DAA"/>
    <w:rsid w:val="00187484"/>
    <w:rsid w:val="001952EC"/>
    <w:rsid w:val="001A6945"/>
    <w:rsid w:val="001B2AC3"/>
    <w:rsid w:val="001B6E1C"/>
    <w:rsid w:val="001C5E95"/>
    <w:rsid w:val="001E247D"/>
    <w:rsid w:val="00214608"/>
    <w:rsid w:val="002546D3"/>
    <w:rsid w:val="00266286"/>
    <w:rsid w:val="00267349"/>
    <w:rsid w:val="00271586"/>
    <w:rsid w:val="00275FB0"/>
    <w:rsid w:val="00295809"/>
    <w:rsid w:val="002A5206"/>
    <w:rsid w:val="002A66A3"/>
    <w:rsid w:val="002A6D16"/>
    <w:rsid w:val="002B12F5"/>
    <w:rsid w:val="002B3487"/>
    <w:rsid w:val="002D1DD1"/>
    <w:rsid w:val="002D46F2"/>
    <w:rsid w:val="002D4DF1"/>
    <w:rsid w:val="00301DF1"/>
    <w:rsid w:val="003133CC"/>
    <w:rsid w:val="00336027"/>
    <w:rsid w:val="00354298"/>
    <w:rsid w:val="00364A2B"/>
    <w:rsid w:val="0038168C"/>
    <w:rsid w:val="0038260C"/>
    <w:rsid w:val="003A5B45"/>
    <w:rsid w:val="003B3F23"/>
    <w:rsid w:val="003C69B7"/>
    <w:rsid w:val="003D058D"/>
    <w:rsid w:val="003D69F4"/>
    <w:rsid w:val="003D7253"/>
    <w:rsid w:val="003E01E9"/>
    <w:rsid w:val="00420819"/>
    <w:rsid w:val="00451235"/>
    <w:rsid w:val="00453CDE"/>
    <w:rsid w:val="00461EC3"/>
    <w:rsid w:val="00462416"/>
    <w:rsid w:val="00464E50"/>
    <w:rsid w:val="004729B5"/>
    <w:rsid w:val="004736EA"/>
    <w:rsid w:val="00493732"/>
    <w:rsid w:val="004A044C"/>
    <w:rsid w:val="004A07CC"/>
    <w:rsid w:val="004B45A7"/>
    <w:rsid w:val="004C1358"/>
    <w:rsid w:val="004E23F4"/>
    <w:rsid w:val="004F1FFA"/>
    <w:rsid w:val="00534F76"/>
    <w:rsid w:val="0054143C"/>
    <w:rsid w:val="00544C65"/>
    <w:rsid w:val="0054696B"/>
    <w:rsid w:val="005544A7"/>
    <w:rsid w:val="00562E29"/>
    <w:rsid w:val="005809E7"/>
    <w:rsid w:val="00585715"/>
    <w:rsid w:val="00586736"/>
    <w:rsid w:val="00590067"/>
    <w:rsid w:val="00592EA8"/>
    <w:rsid w:val="005B7FAA"/>
    <w:rsid w:val="005C4CF2"/>
    <w:rsid w:val="005C7B25"/>
    <w:rsid w:val="005D306E"/>
    <w:rsid w:val="005D7F2D"/>
    <w:rsid w:val="005E3E51"/>
    <w:rsid w:val="00617385"/>
    <w:rsid w:val="00621AD3"/>
    <w:rsid w:val="00624AD0"/>
    <w:rsid w:val="00630767"/>
    <w:rsid w:val="006534ED"/>
    <w:rsid w:val="006A4EC4"/>
    <w:rsid w:val="006A7337"/>
    <w:rsid w:val="006B2C30"/>
    <w:rsid w:val="006B722A"/>
    <w:rsid w:val="006C5CFF"/>
    <w:rsid w:val="006F0C32"/>
    <w:rsid w:val="006F152E"/>
    <w:rsid w:val="006F4CEB"/>
    <w:rsid w:val="006F5C16"/>
    <w:rsid w:val="00727350"/>
    <w:rsid w:val="007432D9"/>
    <w:rsid w:val="00744E5A"/>
    <w:rsid w:val="007503F1"/>
    <w:rsid w:val="00751723"/>
    <w:rsid w:val="007563D6"/>
    <w:rsid w:val="007730B4"/>
    <w:rsid w:val="00773705"/>
    <w:rsid w:val="00776D90"/>
    <w:rsid w:val="00777DE0"/>
    <w:rsid w:val="00794DB1"/>
    <w:rsid w:val="007971A4"/>
    <w:rsid w:val="007A445F"/>
    <w:rsid w:val="007B2241"/>
    <w:rsid w:val="007C18B5"/>
    <w:rsid w:val="007C560E"/>
    <w:rsid w:val="007E6FAC"/>
    <w:rsid w:val="00834494"/>
    <w:rsid w:val="008554F4"/>
    <w:rsid w:val="008813D0"/>
    <w:rsid w:val="008825FD"/>
    <w:rsid w:val="00885B5E"/>
    <w:rsid w:val="00890560"/>
    <w:rsid w:val="008C6C9F"/>
    <w:rsid w:val="008D411B"/>
    <w:rsid w:val="008D5FEF"/>
    <w:rsid w:val="008D72E0"/>
    <w:rsid w:val="008F0DE3"/>
    <w:rsid w:val="00900B8E"/>
    <w:rsid w:val="0091075B"/>
    <w:rsid w:val="00923B31"/>
    <w:rsid w:val="0093169B"/>
    <w:rsid w:val="009352B6"/>
    <w:rsid w:val="00940F78"/>
    <w:rsid w:val="0095044B"/>
    <w:rsid w:val="0097561F"/>
    <w:rsid w:val="0098229C"/>
    <w:rsid w:val="00985265"/>
    <w:rsid w:val="0099129F"/>
    <w:rsid w:val="009A1589"/>
    <w:rsid w:val="009A58C0"/>
    <w:rsid w:val="009B3234"/>
    <w:rsid w:val="009E0272"/>
    <w:rsid w:val="00A0748C"/>
    <w:rsid w:val="00A143F5"/>
    <w:rsid w:val="00A35CB5"/>
    <w:rsid w:val="00A57522"/>
    <w:rsid w:val="00A65DD9"/>
    <w:rsid w:val="00A66535"/>
    <w:rsid w:val="00A73732"/>
    <w:rsid w:val="00AA4817"/>
    <w:rsid w:val="00AC4F6F"/>
    <w:rsid w:val="00AD50D7"/>
    <w:rsid w:val="00AD65B1"/>
    <w:rsid w:val="00AF35E1"/>
    <w:rsid w:val="00B01B6E"/>
    <w:rsid w:val="00B0233E"/>
    <w:rsid w:val="00B15CC5"/>
    <w:rsid w:val="00B17001"/>
    <w:rsid w:val="00B27248"/>
    <w:rsid w:val="00B56367"/>
    <w:rsid w:val="00B578C4"/>
    <w:rsid w:val="00B638E0"/>
    <w:rsid w:val="00B672CE"/>
    <w:rsid w:val="00B83F8E"/>
    <w:rsid w:val="00B9325B"/>
    <w:rsid w:val="00BA19D5"/>
    <w:rsid w:val="00BA5986"/>
    <w:rsid w:val="00BB0034"/>
    <w:rsid w:val="00BC2C57"/>
    <w:rsid w:val="00BD6710"/>
    <w:rsid w:val="00BE171E"/>
    <w:rsid w:val="00BE243C"/>
    <w:rsid w:val="00BE4BBC"/>
    <w:rsid w:val="00BE4FA5"/>
    <w:rsid w:val="00BE6673"/>
    <w:rsid w:val="00BF6873"/>
    <w:rsid w:val="00C17335"/>
    <w:rsid w:val="00C30BB3"/>
    <w:rsid w:val="00C54753"/>
    <w:rsid w:val="00C55424"/>
    <w:rsid w:val="00C613BD"/>
    <w:rsid w:val="00C67FEF"/>
    <w:rsid w:val="00C716AB"/>
    <w:rsid w:val="00C80B7C"/>
    <w:rsid w:val="00C81182"/>
    <w:rsid w:val="00C9499B"/>
    <w:rsid w:val="00C94D61"/>
    <w:rsid w:val="00CC749F"/>
    <w:rsid w:val="00CD2107"/>
    <w:rsid w:val="00D17A06"/>
    <w:rsid w:val="00D35E28"/>
    <w:rsid w:val="00D42246"/>
    <w:rsid w:val="00D43A53"/>
    <w:rsid w:val="00D45444"/>
    <w:rsid w:val="00D51299"/>
    <w:rsid w:val="00D65738"/>
    <w:rsid w:val="00D67E21"/>
    <w:rsid w:val="00D90265"/>
    <w:rsid w:val="00D96808"/>
    <w:rsid w:val="00D979C2"/>
    <w:rsid w:val="00DA2978"/>
    <w:rsid w:val="00DA2B30"/>
    <w:rsid w:val="00DD344A"/>
    <w:rsid w:val="00DE0B69"/>
    <w:rsid w:val="00DE7E77"/>
    <w:rsid w:val="00DF237A"/>
    <w:rsid w:val="00DF50E9"/>
    <w:rsid w:val="00E05655"/>
    <w:rsid w:val="00E20B1E"/>
    <w:rsid w:val="00E244BE"/>
    <w:rsid w:val="00E407BF"/>
    <w:rsid w:val="00E4374C"/>
    <w:rsid w:val="00E527E2"/>
    <w:rsid w:val="00E60BCB"/>
    <w:rsid w:val="00E80264"/>
    <w:rsid w:val="00E864B8"/>
    <w:rsid w:val="00EA1657"/>
    <w:rsid w:val="00EA371A"/>
    <w:rsid w:val="00EB792F"/>
    <w:rsid w:val="00ED56F4"/>
    <w:rsid w:val="00ED595B"/>
    <w:rsid w:val="00EF0135"/>
    <w:rsid w:val="00EF1482"/>
    <w:rsid w:val="00F21136"/>
    <w:rsid w:val="00F339AB"/>
    <w:rsid w:val="00F62F86"/>
    <w:rsid w:val="00F7026F"/>
    <w:rsid w:val="00F9531A"/>
    <w:rsid w:val="00F95EB4"/>
    <w:rsid w:val="00FA1595"/>
    <w:rsid w:val="00FD01D2"/>
    <w:rsid w:val="00FE6D0E"/>
    <w:rsid w:val="00FE74BB"/>
    <w:rsid w:val="00FF1C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7345"/>
  <w15:docId w15:val="{2BF50B6F-A169-4018-9F15-84FBB690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235"/>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1"/>
    <w:unhideWhenUsed/>
    <w:qFormat/>
    <w:rsid w:val="00266286"/>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80B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451235"/>
    <w:pPr>
      <w:keepNext/>
      <w:ind w:left="-27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451235"/>
    <w:rPr>
      <w:rFonts w:ascii="Times New Roman" w:eastAsia="Times New Roman" w:hAnsi="Times New Roman" w:cs="Times New Roman"/>
      <w:b/>
      <w:sz w:val="20"/>
      <w:szCs w:val="20"/>
      <w:lang w:val="en-US"/>
    </w:rPr>
  </w:style>
  <w:style w:type="table" w:styleId="TableGrid">
    <w:name w:val="Table Grid"/>
    <w:basedOn w:val="TableNormal"/>
    <w:uiPriority w:val="39"/>
    <w:rsid w:val="0045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80B7C"/>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1"/>
    <w:qFormat/>
    <w:rsid w:val="00301DF1"/>
    <w:pPr>
      <w:ind w:left="720"/>
      <w:contextualSpacing/>
    </w:pPr>
  </w:style>
  <w:style w:type="character" w:customStyle="1" w:styleId="Heading2Char">
    <w:name w:val="Heading 2 Char"/>
    <w:basedOn w:val="DefaultParagraphFont"/>
    <w:link w:val="Heading2"/>
    <w:uiPriority w:val="1"/>
    <w:rsid w:val="00266286"/>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26628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266286"/>
    <w:pPr>
      <w:widowControl w:val="0"/>
      <w:spacing w:before="1"/>
      <w:ind w:left="840"/>
    </w:pPr>
    <w:rPr>
      <w:rFonts w:ascii="Arial" w:eastAsia="Arial" w:hAnsi="Arial" w:cstheme="minorBidi"/>
      <w:sz w:val="12"/>
      <w:szCs w:val="12"/>
    </w:rPr>
  </w:style>
  <w:style w:type="character" w:customStyle="1" w:styleId="BodyTextChar">
    <w:name w:val="Body Text Char"/>
    <w:basedOn w:val="DefaultParagraphFont"/>
    <w:link w:val="BodyText"/>
    <w:uiPriority w:val="1"/>
    <w:rsid w:val="00266286"/>
    <w:rPr>
      <w:rFonts w:ascii="Arial" w:eastAsia="Arial" w:hAnsi="Arial"/>
      <w:sz w:val="12"/>
      <w:szCs w:val="12"/>
      <w:lang w:val="en-US"/>
    </w:rPr>
  </w:style>
  <w:style w:type="paragraph" w:styleId="BalloonText">
    <w:name w:val="Balloon Text"/>
    <w:basedOn w:val="Normal"/>
    <w:link w:val="BalloonTextChar"/>
    <w:uiPriority w:val="99"/>
    <w:semiHidden/>
    <w:unhideWhenUsed/>
    <w:rsid w:val="00B01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6E"/>
    <w:rPr>
      <w:rFonts w:ascii="Segoe UI" w:eastAsia="Times New Roman" w:hAnsi="Segoe UI" w:cs="Segoe UI"/>
      <w:sz w:val="18"/>
      <w:szCs w:val="18"/>
      <w:lang w:val="en-US"/>
    </w:rPr>
  </w:style>
  <w:style w:type="paragraph" w:customStyle="1" w:styleId="xxxxxxxxxxxxxxxxxxxxxxxxxxxxxmsonormal">
    <w:name w:val="x_x_x_x_x_x_x_x_x_x_x_x_x_x_x_x_x_x_x_x_x_x_x_xxxxxxmsonormal"/>
    <w:basedOn w:val="Normal"/>
    <w:rsid w:val="009A58C0"/>
    <w:rPr>
      <w:rFonts w:ascii="Calibri" w:eastAsiaTheme="minorHAnsi" w:hAnsi="Calibri" w:cs="Calibri"/>
      <w:sz w:val="22"/>
      <w:szCs w:val="22"/>
      <w:lang w:val="en-IN" w:eastAsia="en-IN"/>
    </w:rPr>
  </w:style>
  <w:style w:type="table" w:customStyle="1" w:styleId="TableGrid1">
    <w:name w:val="Table Grid1"/>
    <w:basedOn w:val="TableNormal"/>
    <w:next w:val="TableGrid"/>
    <w:uiPriority w:val="39"/>
    <w:rsid w:val="0038168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F237A"/>
    <w:pPr>
      <w:spacing w:before="100" w:beforeAutospacing="1" w:after="100" w:afterAutospacing="1"/>
    </w:pPr>
    <w:rPr>
      <w:rFonts w:ascii="Calibri" w:eastAsiaTheme="minorHAnsi" w:hAnsi="Calibri" w:cs="Calibri"/>
      <w:sz w:val="22"/>
      <w:szCs w:val="22"/>
      <w:lang w:val="en-IN" w:eastAsia="en-IN"/>
    </w:rPr>
  </w:style>
  <w:style w:type="paragraph" w:customStyle="1" w:styleId="xxxxxxxmsobodytext">
    <w:name w:val="x_xxxxxxmsobodytext"/>
    <w:basedOn w:val="Normal"/>
    <w:uiPriority w:val="99"/>
    <w:semiHidden/>
    <w:rsid w:val="00DF237A"/>
    <w:rPr>
      <w:rFonts w:ascii="Calibri" w:eastAsiaTheme="minorHAnsi" w:hAnsi="Calibri" w:cs="Calibri"/>
      <w:sz w:val="22"/>
      <w:szCs w:val="22"/>
      <w:lang w:val="en-IN" w:eastAsia="en-IN"/>
    </w:rPr>
  </w:style>
  <w:style w:type="paragraph" w:customStyle="1" w:styleId="xxxxxxxmsonormal">
    <w:name w:val="x_xxxxxxmsonormal"/>
    <w:basedOn w:val="Normal"/>
    <w:uiPriority w:val="99"/>
    <w:semiHidden/>
    <w:rsid w:val="00DF237A"/>
    <w:rPr>
      <w:rFonts w:ascii="Calibri" w:eastAsiaTheme="minorHAnsi" w:hAnsi="Calibri" w:cs="Calibri"/>
      <w:sz w:val="22"/>
      <w:szCs w:val="22"/>
      <w:lang w:val="en-IN" w:eastAsia="en-IN"/>
    </w:rPr>
  </w:style>
  <w:style w:type="character" w:styleId="Strong">
    <w:name w:val="Strong"/>
    <w:basedOn w:val="DefaultParagraphFont"/>
    <w:uiPriority w:val="22"/>
    <w:qFormat/>
    <w:rsid w:val="00DF237A"/>
    <w:rPr>
      <w:b/>
      <w:bCs/>
    </w:rPr>
  </w:style>
  <w:style w:type="character" w:styleId="Hyperlink">
    <w:name w:val="Hyperlink"/>
    <w:basedOn w:val="DefaultParagraphFont"/>
    <w:uiPriority w:val="99"/>
    <w:unhideWhenUsed/>
    <w:rsid w:val="00D979C2"/>
    <w:rPr>
      <w:color w:val="0563C1" w:themeColor="hyperlink"/>
      <w:u w:val="single"/>
    </w:rPr>
  </w:style>
  <w:style w:type="character" w:styleId="UnresolvedMention">
    <w:name w:val="Unresolved Mention"/>
    <w:basedOn w:val="DefaultParagraphFont"/>
    <w:uiPriority w:val="99"/>
    <w:semiHidden/>
    <w:unhideWhenUsed/>
    <w:rsid w:val="00D9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0694">
      <w:bodyDiv w:val="1"/>
      <w:marLeft w:val="0"/>
      <w:marRight w:val="0"/>
      <w:marTop w:val="0"/>
      <w:marBottom w:val="0"/>
      <w:divBdr>
        <w:top w:val="none" w:sz="0" w:space="0" w:color="auto"/>
        <w:left w:val="none" w:sz="0" w:space="0" w:color="auto"/>
        <w:bottom w:val="none" w:sz="0" w:space="0" w:color="auto"/>
        <w:right w:val="none" w:sz="0" w:space="0" w:color="auto"/>
      </w:divBdr>
    </w:div>
    <w:div w:id="75054348">
      <w:bodyDiv w:val="1"/>
      <w:marLeft w:val="0"/>
      <w:marRight w:val="0"/>
      <w:marTop w:val="0"/>
      <w:marBottom w:val="0"/>
      <w:divBdr>
        <w:top w:val="none" w:sz="0" w:space="0" w:color="auto"/>
        <w:left w:val="none" w:sz="0" w:space="0" w:color="auto"/>
        <w:bottom w:val="none" w:sz="0" w:space="0" w:color="auto"/>
        <w:right w:val="none" w:sz="0" w:space="0" w:color="auto"/>
      </w:divBdr>
    </w:div>
    <w:div w:id="174806454">
      <w:bodyDiv w:val="1"/>
      <w:marLeft w:val="0"/>
      <w:marRight w:val="0"/>
      <w:marTop w:val="0"/>
      <w:marBottom w:val="0"/>
      <w:divBdr>
        <w:top w:val="none" w:sz="0" w:space="0" w:color="auto"/>
        <w:left w:val="none" w:sz="0" w:space="0" w:color="auto"/>
        <w:bottom w:val="none" w:sz="0" w:space="0" w:color="auto"/>
        <w:right w:val="none" w:sz="0" w:space="0" w:color="auto"/>
      </w:divBdr>
    </w:div>
    <w:div w:id="210306286">
      <w:bodyDiv w:val="1"/>
      <w:marLeft w:val="0"/>
      <w:marRight w:val="0"/>
      <w:marTop w:val="0"/>
      <w:marBottom w:val="0"/>
      <w:divBdr>
        <w:top w:val="none" w:sz="0" w:space="0" w:color="auto"/>
        <w:left w:val="none" w:sz="0" w:space="0" w:color="auto"/>
        <w:bottom w:val="none" w:sz="0" w:space="0" w:color="auto"/>
        <w:right w:val="none" w:sz="0" w:space="0" w:color="auto"/>
      </w:divBdr>
    </w:div>
    <w:div w:id="485170472">
      <w:bodyDiv w:val="1"/>
      <w:marLeft w:val="0"/>
      <w:marRight w:val="0"/>
      <w:marTop w:val="0"/>
      <w:marBottom w:val="0"/>
      <w:divBdr>
        <w:top w:val="none" w:sz="0" w:space="0" w:color="auto"/>
        <w:left w:val="none" w:sz="0" w:space="0" w:color="auto"/>
        <w:bottom w:val="none" w:sz="0" w:space="0" w:color="auto"/>
        <w:right w:val="none" w:sz="0" w:space="0" w:color="auto"/>
      </w:divBdr>
    </w:div>
    <w:div w:id="727193969">
      <w:bodyDiv w:val="1"/>
      <w:marLeft w:val="0"/>
      <w:marRight w:val="0"/>
      <w:marTop w:val="0"/>
      <w:marBottom w:val="0"/>
      <w:divBdr>
        <w:top w:val="none" w:sz="0" w:space="0" w:color="auto"/>
        <w:left w:val="none" w:sz="0" w:space="0" w:color="auto"/>
        <w:bottom w:val="none" w:sz="0" w:space="0" w:color="auto"/>
        <w:right w:val="none" w:sz="0" w:space="0" w:color="auto"/>
      </w:divBdr>
    </w:div>
    <w:div w:id="1215460115">
      <w:bodyDiv w:val="1"/>
      <w:marLeft w:val="0"/>
      <w:marRight w:val="0"/>
      <w:marTop w:val="0"/>
      <w:marBottom w:val="0"/>
      <w:divBdr>
        <w:top w:val="none" w:sz="0" w:space="0" w:color="auto"/>
        <w:left w:val="none" w:sz="0" w:space="0" w:color="auto"/>
        <w:bottom w:val="none" w:sz="0" w:space="0" w:color="auto"/>
        <w:right w:val="none" w:sz="0" w:space="0" w:color="auto"/>
      </w:divBdr>
    </w:div>
    <w:div w:id="18225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A869-744D-484A-80A4-5B417C72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Kazhal Vendhan</dc:creator>
  <cp:lastModifiedBy>John Kuruvilla</cp:lastModifiedBy>
  <cp:revision>26</cp:revision>
  <cp:lastPrinted>2022-07-06T05:00:00Z</cp:lastPrinted>
  <dcterms:created xsi:type="dcterms:W3CDTF">2023-03-28T08:02:00Z</dcterms:created>
  <dcterms:modified xsi:type="dcterms:W3CDTF">2023-03-31T23:15:00Z</dcterms:modified>
</cp:coreProperties>
</file>